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80E8" w14:textId="39F32DB9" w:rsidR="007B58A3" w:rsidRPr="00293425" w:rsidRDefault="00FA2977">
      <w:pPr>
        <w:pStyle w:val="Default"/>
        <w:spacing w:before="0" w:line="240" w:lineRule="auto"/>
        <w:jc w:val="center"/>
        <w:rPr>
          <w:rFonts w:ascii="Times New Roman" w:hAnsi="Times New Roman" w:cs="Times New Roman"/>
          <w:b/>
          <w:bCs/>
          <w:color w:val="000000" w:themeColor="text1"/>
          <w:sz w:val="28"/>
          <w:szCs w:val="28"/>
        </w:rPr>
      </w:pPr>
      <w:r w:rsidRPr="00293425">
        <w:rPr>
          <w:rFonts w:ascii="Times New Roman" w:hAnsi="Times New Roman" w:cs="Times New Roman"/>
          <w:b/>
          <w:bCs/>
          <w:color w:val="000000" w:themeColor="text1"/>
          <w:sz w:val="28"/>
          <w:szCs w:val="28"/>
        </w:rPr>
        <w:t xml:space="preserve">Notice </w:t>
      </w:r>
      <w:r w:rsidR="0057652A">
        <w:rPr>
          <w:rFonts w:ascii="Times New Roman" w:hAnsi="Times New Roman" w:cs="Times New Roman"/>
          <w:b/>
          <w:bCs/>
          <w:color w:val="000000" w:themeColor="text1"/>
          <w:sz w:val="28"/>
          <w:szCs w:val="28"/>
        </w:rPr>
        <w:t>to Cease and Desist Taking Action Against One of the People</w:t>
      </w:r>
    </w:p>
    <w:p w14:paraId="60BFA095" w14:textId="77777777" w:rsidR="007673D2" w:rsidRPr="00293425" w:rsidRDefault="007673D2">
      <w:pPr>
        <w:pStyle w:val="Default"/>
        <w:spacing w:before="0" w:line="240" w:lineRule="auto"/>
        <w:jc w:val="center"/>
        <w:rPr>
          <w:rFonts w:ascii="Times New Roman" w:eastAsia="Times New Roman" w:hAnsi="Times New Roman" w:cs="Times New Roman"/>
          <w:b/>
          <w:bCs/>
          <w:color w:val="000000" w:themeColor="text1"/>
          <w:sz w:val="28"/>
          <w:szCs w:val="28"/>
        </w:rPr>
      </w:pPr>
    </w:p>
    <w:p w14:paraId="4DB8F8E1" w14:textId="3CCED4F5" w:rsidR="007B58A3" w:rsidRPr="00293425" w:rsidRDefault="00FA2977">
      <w:pPr>
        <w:pStyle w:val="Default"/>
        <w:spacing w:before="0" w:line="240" w:lineRule="auto"/>
        <w:jc w:val="center"/>
        <w:rPr>
          <w:rFonts w:ascii="Times New Roman" w:eastAsia="Times New Roman" w:hAnsi="Times New Roman" w:cs="Times New Roman"/>
          <w:b/>
          <w:bCs/>
          <w:color w:val="000000" w:themeColor="text1"/>
          <w:sz w:val="28"/>
          <w:szCs w:val="28"/>
        </w:rPr>
      </w:pPr>
      <w:r w:rsidRPr="00293425">
        <w:rPr>
          <w:rFonts w:ascii="Times New Roman" w:hAnsi="Times New Roman" w:cs="Times New Roman"/>
          <w:b/>
          <w:bCs/>
          <w:color w:val="000000" w:themeColor="text1"/>
          <w:sz w:val="28"/>
          <w:szCs w:val="28"/>
        </w:rPr>
        <w:t>Notice to Agent is Notice to Princip</w:t>
      </w:r>
      <w:r w:rsidR="00FA3BA3" w:rsidRPr="00293425">
        <w:rPr>
          <w:rFonts w:ascii="Times New Roman" w:hAnsi="Times New Roman" w:cs="Times New Roman"/>
          <w:b/>
          <w:bCs/>
          <w:color w:val="000000" w:themeColor="text1"/>
          <w:sz w:val="28"/>
          <w:szCs w:val="28"/>
        </w:rPr>
        <w:t>al</w:t>
      </w:r>
      <w:r w:rsidRPr="00293425">
        <w:rPr>
          <w:rFonts w:ascii="Times New Roman" w:hAnsi="Times New Roman" w:cs="Times New Roman"/>
          <w:b/>
          <w:bCs/>
          <w:color w:val="000000" w:themeColor="text1"/>
          <w:sz w:val="28"/>
          <w:szCs w:val="28"/>
        </w:rPr>
        <w:t xml:space="preserve"> and Notice to Princip</w:t>
      </w:r>
      <w:r w:rsidR="00FA3BA3" w:rsidRPr="00293425">
        <w:rPr>
          <w:rFonts w:ascii="Times New Roman" w:hAnsi="Times New Roman" w:cs="Times New Roman"/>
          <w:b/>
          <w:bCs/>
          <w:color w:val="000000" w:themeColor="text1"/>
          <w:sz w:val="28"/>
          <w:szCs w:val="28"/>
        </w:rPr>
        <w:t>a</w:t>
      </w:r>
      <w:r w:rsidRPr="00293425">
        <w:rPr>
          <w:rFonts w:ascii="Times New Roman" w:hAnsi="Times New Roman" w:cs="Times New Roman"/>
          <w:b/>
          <w:bCs/>
          <w:color w:val="000000" w:themeColor="text1"/>
          <w:sz w:val="28"/>
          <w:szCs w:val="28"/>
        </w:rPr>
        <w:t xml:space="preserve">l is Notice to Agent </w:t>
      </w:r>
    </w:p>
    <w:p w14:paraId="4C30BD35" w14:textId="77777777" w:rsidR="007B58A3" w:rsidRPr="00293425" w:rsidRDefault="00FA2977">
      <w:pPr>
        <w:pStyle w:val="Default"/>
        <w:spacing w:before="0" w:line="240" w:lineRule="auto"/>
        <w:rPr>
          <w:rFonts w:ascii="Times New Roman" w:eastAsia="Times New Roman" w:hAnsi="Times New Roman" w:cs="Times New Roman"/>
          <w:color w:val="000000" w:themeColor="text1"/>
        </w:rPr>
      </w:pPr>
      <w:r w:rsidRPr="00293425">
        <w:rPr>
          <w:rFonts w:ascii="Times New Roman" w:hAnsi="Times New Roman" w:cs="Times New Roman"/>
          <w:color w:val="000000" w:themeColor="text1"/>
        </w:rPr>
        <w:t> </w:t>
      </w:r>
    </w:p>
    <w:p w14:paraId="04D7828F" w14:textId="2581EEA9" w:rsidR="007B58A3" w:rsidRPr="00293425" w:rsidRDefault="00FA2977">
      <w:pPr>
        <w:pStyle w:val="Default"/>
        <w:spacing w:before="0" w:line="240" w:lineRule="auto"/>
        <w:rPr>
          <w:rFonts w:ascii="Times New Roman" w:hAnsi="Times New Roman" w:cs="Times New Roman"/>
          <w:color w:val="000000" w:themeColor="text1"/>
        </w:rPr>
      </w:pPr>
      <w:r w:rsidRPr="00293425">
        <w:rPr>
          <w:rFonts w:ascii="Times New Roman" w:hAnsi="Times New Roman" w:cs="Times New Roman"/>
          <w:color w:val="000000" w:themeColor="text1"/>
        </w:rPr>
        <w:t>I, ___________________________, one of the People of the 50 American States</w:t>
      </w:r>
      <w:r w:rsidR="00B125CA" w:rsidRPr="00293425">
        <w:rPr>
          <w:rFonts w:ascii="Times New Roman" w:hAnsi="Times New Roman" w:cs="Times New Roman"/>
          <w:color w:val="000000" w:themeColor="text1"/>
        </w:rPr>
        <w:t>,</w:t>
      </w:r>
      <w:r w:rsidRPr="00293425">
        <w:rPr>
          <w:rFonts w:ascii="Times New Roman" w:hAnsi="Times New Roman" w:cs="Times New Roman"/>
          <w:color w:val="000000" w:themeColor="text1"/>
        </w:rPr>
        <w:t xml:space="preserve"> Republican in form</w:t>
      </w:r>
      <w:r w:rsidR="00B13E06" w:rsidRPr="00293425">
        <w:rPr>
          <w:rFonts w:ascii="Times New Roman" w:hAnsi="Times New Roman" w:cs="Times New Roman"/>
          <w:color w:val="000000" w:themeColor="text1"/>
        </w:rPr>
        <w:t xml:space="preserve"> </w:t>
      </w:r>
      <w:r w:rsidR="009D1728" w:rsidRPr="00293425">
        <w:rPr>
          <w:rFonts w:ascii="Times New Roman" w:hAnsi="Times New Roman" w:cs="Times New Roman"/>
          <w:color w:val="000000" w:themeColor="text1"/>
        </w:rPr>
        <w:t>(</w:t>
      </w:r>
      <w:r w:rsidR="00B13E06" w:rsidRPr="00293425">
        <w:rPr>
          <w:rFonts w:ascii="Times New Roman" w:hAnsi="Times New Roman" w:cs="Times New Roman"/>
          <w:color w:val="000000" w:themeColor="text1"/>
        </w:rPr>
        <w:t xml:space="preserve">as seen in </w:t>
      </w:r>
      <w:r w:rsidR="00E25768">
        <w:rPr>
          <w:rFonts w:ascii="Times New Roman" w:hAnsi="Times New Roman" w:cs="Times New Roman"/>
          <w:color w:val="000000" w:themeColor="text1"/>
        </w:rPr>
        <w:t>California Constitution Article 2 Section 1</w:t>
      </w:r>
      <w:r w:rsidRPr="00293425">
        <w:rPr>
          <w:rFonts w:ascii="Times New Roman" w:hAnsi="Times New Roman" w:cs="Times New Roman"/>
          <w:color w:val="000000" w:themeColor="text1"/>
        </w:rPr>
        <w:t>)</w:t>
      </w:r>
      <w:r w:rsidR="009D1728" w:rsidRPr="00293425">
        <w:rPr>
          <w:rFonts w:ascii="Times New Roman" w:hAnsi="Times New Roman" w:cs="Times New Roman"/>
          <w:color w:val="000000" w:themeColor="text1"/>
        </w:rPr>
        <w:t>,</w:t>
      </w:r>
      <w:r w:rsidRPr="00293425">
        <w:rPr>
          <w:rFonts w:ascii="Times New Roman" w:hAnsi="Times New Roman" w:cs="Times New Roman"/>
          <w:color w:val="000000" w:themeColor="text1"/>
        </w:rPr>
        <w:t xml:space="preserve"> Sui Juris</w:t>
      </w:r>
      <w:r w:rsidR="00B13E06" w:rsidRPr="00293425">
        <w:rPr>
          <w:rFonts w:ascii="Times New Roman" w:hAnsi="Times New Roman" w:cs="Times New Roman"/>
          <w:color w:val="000000" w:themeColor="text1"/>
        </w:rPr>
        <w:t>, am serving you</w:t>
      </w:r>
      <w:r w:rsidRPr="00293425">
        <w:rPr>
          <w:rFonts w:ascii="Times New Roman" w:hAnsi="Times New Roman" w:cs="Times New Roman"/>
          <w:color w:val="000000" w:themeColor="text1"/>
        </w:rPr>
        <w:t xml:space="preserve"> with this notice that you and your agents may provide due care as the servants and trustees of the People.</w:t>
      </w:r>
    </w:p>
    <w:p w14:paraId="7C5D657E" w14:textId="260B959A" w:rsidR="00C73E6F" w:rsidRPr="00293425" w:rsidRDefault="00C73E6F">
      <w:pPr>
        <w:pStyle w:val="Default"/>
        <w:spacing w:before="0" w:line="240" w:lineRule="auto"/>
        <w:rPr>
          <w:rFonts w:ascii="Times New Roman" w:hAnsi="Times New Roman" w:cs="Times New Roman"/>
          <w:color w:val="000000" w:themeColor="text1"/>
        </w:rPr>
      </w:pPr>
    </w:p>
    <w:p w14:paraId="5E99BF13" w14:textId="464947BC" w:rsidR="00C73E6F" w:rsidRPr="00293425" w:rsidRDefault="00C73E6F" w:rsidP="00C73E6F">
      <w:pPr>
        <w:pStyle w:val="Default"/>
        <w:spacing w:before="0" w:line="240" w:lineRule="auto"/>
        <w:rPr>
          <w:rFonts w:ascii="Times New Roman" w:eastAsia="Times New Roman" w:hAnsi="Times New Roman" w:cs="Times New Roman"/>
          <w:color w:val="000000" w:themeColor="text1"/>
        </w:rPr>
      </w:pPr>
      <w:r w:rsidRPr="00293425">
        <w:rPr>
          <w:rFonts w:ascii="Times New Roman" w:hAnsi="Times New Roman" w:cs="Times New Roman"/>
          <w:b/>
          <w:bCs/>
          <w:color w:val="000000" w:themeColor="text1"/>
        </w:rPr>
        <w:t xml:space="preserve">Please take </w:t>
      </w:r>
      <w:r w:rsidRPr="005532D9">
        <w:rPr>
          <w:rFonts w:ascii="Times New Roman" w:hAnsi="Times New Roman" w:cs="Times New Roman"/>
          <w:b/>
          <w:bCs/>
          <w:color w:val="000000" w:themeColor="text1"/>
        </w:rPr>
        <w:t>notice that</w:t>
      </w:r>
      <w:r w:rsidRPr="00293425">
        <w:rPr>
          <w:rFonts w:ascii="Times New Roman" w:hAnsi="Times New Roman" w:cs="Times New Roman"/>
          <w:color w:val="000000" w:themeColor="text1"/>
        </w:rPr>
        <w:t xml:space="preserve"> the </w:t>
      </w:r>
      <w:r w:rsidR="00E25768">
        <w:rPr>
          <w:rFonts w:ascii="Times New Roman" w:hAnsi="Times New Roman" w:cs="Times New Roman"/>
          <w:color w:val="000000" w:themeColor="text1"/>
        </w:rPr>
        <w:t xml:space="preserve">people are guaranteed a Republican form of government in all 50 states and subject to this limitation ONLY.  In a </w:t>
      </w:r>
      <w:r w:rsidR="00377BBB">
        <w:rPr>
          <w:rFonts w:ascii="Times New Roman" w:hAnsi="Times New Roman" w:cs="Times New Roman"/>
          <w:color w:val="000000" w:themeColor="text1"/>
        </w:rPr>
        <w:t>R</w:t>
      </w:r>
      <w:r w:rsidR="00E25768">
        <w:rPr>
          <w:rFonts w:ascii="Times New Roman" w:hAnsi="Times New Roman" w:cs="Times New Roman"/>
          <w:color w:val="000000" w:themeColor="text1"/>
        </w:rPr>
        <w:t>epublic the People have all political power and all government of right or</w:t>
      </w:r>
      <w:r w:rsidR="00377BBB">
        <w:rPr>
          <w:rFonts w:ascii="Times New Roman" w:hAnsi="Times New Roman" w:cs="Times New Roman"/>
          <w:color w:val="000000" w:themeColor="text1"/>
        </w:rPr>
        <w:t>i</w:t>
      </w:r>
      <w:r w:rsidR="00E25768">
        <w:rPr>
          <w:rFonts w:ascii="Times New Roman" w:hAnsi="Times New Roman" w:cs="Times New Roman"/>
          <w:color w:val="000000" w:themeColor="text1"/>
        </w:rPr>
        <w:t xml:space="preserve">ginates with the People. </w:t>
      </w:r>
      <w:r w:rsidRPr="00293425">
        <w:rPr>
          <w:rFonts w:ascii="Times New Roman" w:hAnsi="Times New Roman" w:cs="Times New Roman"/>
          <w:color w:val="000000" w:themeColor="text1"/>
        </w:rPr>
        <w:t xml:space="preserve">(Please see evidence below) </w:t>
      </w:r>
    </w:p>
    <w:p w14:paraId="692B72E9" w14:textId="77777777" w:rsidR="00C73E6F" w:rsidRPr="00293425" w:rsidRDefault="00C73E6F" w:rsidP="007E754A">
      <w:pPr>
        <w:autoSpaceDE w:val="0"/>
        <w:autoSpaceDN w:val="0"/>
        <w:adjustRightInd w:val="0"/>
        <w:rPr>
          <w:color w:val="000000" w:themeColor="text1"/>
        </w:rPr>
      </w:pPr>
    </w:p>
    <w:p w14:paraId="53529BC1" w14:textId="3CA40C7D" w:rsidR="00377BBB" w:rsidRPr="00377BBB" w:rsidRDefault="00377BBB" w:rsidP="00377BBB">
      <w:pPr>
        <w:ind w:left="360"/>
        <w:rPr>
          <w:b/>
          <w:bCs/>
        </w:rPr>
      </w:pPr>
      <w:r>
        <w:t>“</w:t>
      </w:r>
      <w:r w:rsidRPr="00377BBB">
        <w:t>All political power is inherent in the people, and all free governments are founded on their authority, and instituted for their benefit. The faith of the people of Texas stands pledged to the preservation of a republican form of government, and, subject to this limitation only, they have at all times the inalienable right to alter, reform or abolish their government in such manner as they may think expedient.</w:t>
      </w:r>
      <w:r>
        <w:t xml:space="preserve">” </w:t>
      </w:r>
      <w:r>
        <w:rPr>
          <w:b/>
          <w:bCs/>
        </w:rPr>
        <w:t>Texas Constitution Article I Section 2</w:t>
      </w:r>
    </w:p>
    <w:p w14:paraId="5AB8556E" w14:textId="77777777" w:rsidR="007B58A3" w:rsidRPr="00293425" w:rsidRDefault="007B58A3">
      <w:pPr>
        <w:pStyle w:val="Default"/>
        <w:spacing w:before="0" w:line="240" w:lineRule="auto"/>
        <w:rPr>
          <w:rFonts w:ascii="Times New Roman" w:eastAsia="Times New Roman" w:hAnsi="Times New Roman" w:cs="Times New Roman"/>
          <w:color w:val="000000" w:themeColor="text1"/>
        </w:rPr>
      </w:pPr>
    </w:p>
    <w:p w14:paraId="6CB2409D" w14:textId="59A615E4" w:rsidR="007B58A3" w:rsidRDefault="00FA2977">
      <w:pPr>
        <w:pStyle w:val="Default"/>
        <w:spacing w:before="0" w:line="240" w:lineRule="auto"/>
        <w:rPr>
          <w:rFonts w:ascii="Times New Roman" w:hAnsi="Times New Roman" w:cs="Times New Roman"/>
          <w:color w:val="000000" w:themeColor="text1"/>
        </w:rPr>
      </w:pPr>
      <w:r w:rsidRPr="00293425">
        <w:rPr>
          <w:rFonts w:ascii="Times New Roman" w:hAnsi="Times New Roman" w:cs="Times New Roman"/>
          <w:b/>
          <w:bCs/>
          <w:color w:val="000000" w:themeColor="text1"/>
        </w:rPr>
        <w:t>Please take notice</w:t>
      </w:r>
      <w:r w:rsidRPr="00293425">
        <w:rPr>
          <w:rFonts w:ascii="Times New Roman" w:hAnsi="Times New Roman" w:cs="Times New Roman"/>
          <w:color w:val="000000" w:themeColor="text1"/>
        </w:rPr>
        <w:t xml:space="preserve"> </w:t>
      </w:r>
      <w:r w:rsidRPr="00293425">
        <w:rPr>
          <w:rFonts w:ascii="Times New Roman" w:hAnsi="Times New Roman" w:cs="Times New Roman"/>
          <w:b/>
          <w:bCs/>
          <w:color w:val="000000" w:themeColor="text1"/>
        </w:rPr>
        <w:t>that</w:t>
      </w:r>
      <w:r w:rsidRPr="00293425">
        <w:rPr>
          <w:rFonts w:ascii="Times New Roman" w:hAnsi="Times New Roman" w:cs="Times New Roman"/>
          <w:color w:val="000000" w:themeColor="text1"/>
        </w:rPr>
        <w:t xml:space="preserve"> all </w:t>
      </w:r>
      <w:r w:rsidR="006D37CA" w:rsidRPr="00293425">
        <w:rPr>
          <w:rFonts w:ascii="Times New Roman" w:hAnsi="Times New Roman" w:cs="Times New Roman"/>
          <w:color w:val="000000" w:themeColor="text1"/>
        </w:rPr>
        <w:t xml:space="preserve">political power is inherent in the People </w:t>
      </w:r>
      <w:r w:rsidR="0087519E">
        <w:rPr>
          <w:rFonts w:ascii="Times New Roman" w:hAnsi="Times New Roman" w:cs="Times New Roman"/>
          <w:color w:val="000000" w:themeColor="text1"/>
        </w:rPr>
        <w:t xml:space="preserve">and therefore the People </w:t>
      </w:r>
      <w:r w:rsidR="006D37CA" w:rsidRPr="00293425">
        <w:rPr>
          <w:rFonts w:ascii="Times New Roman" w:hAnsi="Times New Roman" w:cs="Times New Roman"/>
          <w:color w:val="000000" w:themeColor="text1"/>
        </w:rPr>
        <w:t>are the sole creators of all government.</w:t>
      </w:r>
      <w:r w:rsidR="00653217">
        <w:rPr>
          <w:rFonts w:ascii="Times New Roman" w:hAnsi="Times New Roman" w:cs="Times New Roman"/>
          <w:color w:val="000000" w:themeColor="text1"/>
        </w:rPr>
        <w:t xml:space="preserve"> </w:t>
      </w:r>
      <w:r w:rsidR="0087519E">
        <w:rPr>
          <w:rFonts w:ascii="Times New Roman" w:hAnsi="Times New Roman" w:cs="Times New Roman"/>
          <w:color w:val="000000" w:themeColor="text1"/>
        </w:rPr>
        <w:t>Governments were only instituted for the protection, security and benefit of the People and they were not created to harm or abridge the People’s inherent rights.  Furthermore</w:t>
      </w:r>
      <w:r w:rsidR="00692FF4">
        <w:rPr>
          <w:rFonts w:ascii="Times New Roman" w:hAnsi="Times New Roman" w:cs="Times New Roman"/>
          <w:color w:val="000000" w:themeColor="text1"/>
        </w:rPr>
        <w:t>,</w:t>
      </w:r>
      <w:r w:rsidR="0087519E">
        <w:rPr>
          <w:rFonts w:ascii="Times New Roman" w:hAnsi="Times New Roman" w:cs="Times New Roman"/>
          <w:color w:val="000000" w:themeColor="text1"/>
        </w:rPr>
        <w:t xml:space="preserve"> as the Trustees and Servants of the People</w:t>
      </w:r>
      <w:r w:rsidR="00692FF4">
        <w:rPr>
          <w:rFonts w:ascii="Times New Roman" w:hAnsi="Times New Roman" w:cs="Times New Roman"/>
          <w:color w:val="000000" w:themeColor="text1"/>
        </w:rPr>
        <w:t>, it is the People’s right to have full control over Public Servants who are employed to act on behalf of the People</w:t>
      </w:r>
      <w:r w:rsidR="00965989" w:rsidRPr="00293425">
        <w:rPr>
          <w:rFonts w:ascii="Times New Roman" w:hAnsi="Times New Roman" w:cs="Times New Roman"/>
          <w:color w:val="000000" w:themeColor="text1"/>
        </w:rPr>
        <w:t>.</w:t>
      </w:r>
      <w:r w:rsidR="006D37CA" w:rsidRPr="00293425">
        <w:rPr>
          <w:rFonts w:ascii="Times New Roman" w:hAnsi="Times New Roman" w:cs="Times New Roman"/>
          <w:color w:val="000000" w:themeColor="text1"/>
        </w:rPr>
        <w:t xml:space="preserve"> </w:t>
      </w:r>
      <w:r w:rsidR="009D1C45">
        <w:rPr>
          <w:rFonts w:ascii="Times New Roman" w:hAnsi="Times New Roman" w:cs="Times New Roman"/>
          <w:color w:val="000000" w:themeColor="text1"/>
        </w:rPr>
        <w:t>(</w:t>
      </w:r>
      <w:r w:rsidRPr="00293425">
        <w:rPr>
          <w:rFonts w:ascii="Times New Roman" w:hAnsi="Times New Roman" w:cs="Times New Roman"/>
          <w:color w:val="000000" w:themeColor="text1"/>
        </w:rPr>
        <w:t xml:space="preserve">Please see evidence below) </w:t>
      </w:r>
      <w:r w:rsidR="005E4892">
        <w:rPr>
          <w:rFonts w:ascii="Times New Roman" w:hAnsi="Times New Roman" w:cs="Times New Roman"/>
          <w:color w:val="000000" w:themeColor="text1"/>
        </w:rPr>
        <w:tab/>
      </w:r>
    </w:p>
    <w:p w14:paraId="1A27D304" w14:textId="495DD4D5" w:rsidR="005E4892" w:rsidRDefault="005E4892">
      <w:pPr>
        <w:pStyle w:val="Default"/>
        <w:spacing w:before="0" w:line="240" w:lineRule="auto"/>
        <w:rPr>
          <w:rFonts w:ascii="Times New Roman" w:hAnsi="Times New Roman" w:cs="Times New Roman"/>
          <w:color w:val="000000" w:themeColor="text1"/>
        </w:rPr>
      </w:pPr>
      <w:r>
        <w:rPr>
          <w:rFonts w:ascii="Times New Roman" w:hAnsi="Times New Roman" w:cs="Times New Roman"/>
          <w:color w:val="000000" w:themeColor="text1"/>
        </w:rPr>
        <w:tab/>
      </w:r>
    </w:p>
    <w:p w14:paraId="53042F6F" w14:textId="77777777" w:rsidR="00AC518C" w:rsidRPr="005E4892" w:rsidRDefault="00AC518C" w:rsidP="00AC518C">
      <w:pPr>
        <w:ind w:left="360"/>
        <w:rPr>
          <w:b/>
          <w:bCs/>
        </w:rPr>
      </w:pPr>
      <w:r>
        <w:t>“</w:t>
      </w:r>
      <w:r w:rsidRPr="009619EF">
        <w:t>All political power is inherent in the people. Government is instituted for their protection, security, and benefit, and they have the right to alter or reform it when the public good may require</w:t>
      </w:r>
      <w:r>
        <w:t xml:space="preserve">.” </w:t>
      </w:r>
      <w:r>
        <w:rPr>
          <w:b/>
          <w:bCs/>
        </w:rPr>
        <w:t>California Constitution Article 2 Section 1</w:t>
      </w:r>
    </w:p>
    <w:p w14:paraId="0D65B735" w14:textId="77777777" w:rsidR="007B58A3" w:rsidRPr="00293425" w:rsidRDefault="007B58A3">
      <w:pPr>
        <w:pStyle w:val="Default"/>
        <w:spacing w:before="0" w:line="240" w:lineRule="auto"/>
        <w:rPr>
          <w:rFonts w:ascii="Times New Roman" w:eastAsia="Times New Roman" w:hAnsi="Times New Roman" w:cs="Times New Roman"/>
          <w:color w:val="000000" w:themeColor="text1"/>
        </w:rPr>
      </w:pPr>
    </w:p>
    <w:p w14:paraId="12321C96" w14:textId="5D9CCF2D" w:rsidR="007B58A3" w:rsidRDefault="00FA2977">
      <w:pPr>
        <w:pStyle w:val="Default"/>
        <w:spacing w:before="0" w:line="240" w:lineRule="auto"/>
        <w:ind w:left="360"/>
        <w:rPr>
          <w:rFonts w:ascii="Times New Roman" w:hAnsi="Times New Roman" w:cs="Times New Roman"/>
          <w:color w:val="000000" w:themeColor="text1"/>
        </w:rPr>
      </w:pPr>
      <w:r w:rsidRPr="00293425">
        <w:rPr>
          <w:rFonts w:ascii="Times New Roman" w:hAnsi="Times New Roman" w:cs="Times New Roman"/>
          <w:b/>
          <w:bCs/>
          <w:color w:val="000000" w:themeColor="text1"/>
        </w:rPr>
        <w:t>All political power is inherent in the people by decree of God, thus none can exist except it be derived from them</w:t>
      </w:r>
      <w:r w:rsidRPr="00293425">
        <w:rPr>
          <w:rFonts w:ascii="Times New Roman" w:hAnsi="Times New Roman" w:cs="Times New Roman"/>
          <w:color w:val="000000" w:themeColor="text1"/>
        </w:rPr>
        <w:t xml:space="preserve">. (Maxims of Law by Charles A. Weisman 51o) </w:t>
      </w:r>
    </w:p>
    <w:p w14:paraId="63C4D9B9" w14:textId="11E16906" w:rsidR="000D5CB3" w:rsidRDefault="000D5CB3">
      <w:pPr>
        <w:pStyle w:val="Default"/>
        <w:spacing w:before="0" w:line="240" w:lineRule="auto"/>
        <w:ind w:left="360"/>
        <w:rPr>
          <w:rFonts w:ascii="Times New Roman" w:eastAsia="Times New Roman" w:hAnsi="Times New Roman" w:cs="Times New Roman"/>
          <w:color w:val="000000" w:themeColor="text1"/>
        </w:rPr>
      </w:pPr>
    </w:p>
    <w:p w14:paraId="40277AE0" w14:textId="67E2044A" w:rsidR="000D5CB3" w:rsidRDefault="000D5CB3" w:rsidP="000D5CB3">
      <w:pPr>
        <w:ind w:left="360"/>
        <w:rPr>
          <w:color w:val="000000" w:themeColor="text1"/>
        </w:rPr>
      </w:pPr>
      <w:r w:rsidRPr="00293425">
        <w:rPr>
          <w:b/>
          <w:bCs/>
          <w:color w:val="000000" w:themeColor="text1"/>
        </w:rPr>
        <w:t xml:space="preserve">One is a servant who is employed by a master to perform service in his affairs and whose physical conduct in performance of the service is controlled by the master. </w:t>
      </w:r>
      <w:r w:rsidRPr="00293425">
        <w:rPr>
          <w:color w:val="000000" w:themeColor="text1"/>
        </w:rPr>
        <w:t>(Maxim of Law by Charles A Weisman 96h)</w:t>
      </w:r>
    </w:p>
    <w:p w14:paraId="64CB7DE5" w14:textId="6DA9B36C" w:rsidR="000D5CB3" w:rsidRDefault="000D5CB3" w:rsidP="000D5CB3">
      <w:pPr>
        <w:ind w:left="360"/>
        <w:rPr>
          <w:color w:val="000000" w:themeColor="text1"/>
        </w:rPr>
      </w:pPr>
    </w:p>
    <w:p w14:paraId="22553265" w14:textId="2F3221A2" w:rsidR="000D5CB3" w:rsidRDefault="000D5CB3" w:rsidP="000D5CB3">
      <w:pPr>
        <w:rPr>
          <w:color w:val="000000" w:themeColor="text1"/>
        </w:rPr>
      </w:pPr>
      <w:r w:rsidRPr="00293425">
        <w:rPr>
          <w:b/>
          <w:bCs/>
          <w:color w:val="000000" w:themeColor="text1"/>
        </w:rPr>
        <w:t>Please take notice</w:t>
      </w:r>
      <w:r w:rsidRPr="00293425">
        <w:rPr>
          <w:color w:val="000000" w:themeColor="text1"/>
        </w:rPr>
        <w:t xml:space="preserve"> </w:t>
      </w:r>
      <w:r w:rsidRPr="00293425">
        <w:rPr>
          <w:b/>
          <w:bCs/>
          <w:color w:val="000000" w:themeColor="text1"/>
        </w:rPr>
        <w:t>that</w:t>
      </w:r>
      <w:r w:rsidRPr="00293425">
        <w:rPr>
          <w:color w:val="000000" w:themeColor="text1"/>
        </w:rPr>
        <w:t xml:space="preserve"> </w:t>
      </w:r>
      <w:r>
        <w:rPr>
          <w:color w:val="000000" w:themeColor="text1"/>
        </w:rPr>
        <w:t>i</w:t>
      </w:r>
      <w:r w:rsidRPr="00293425">
        <w:rPr>
          <w:color w:val="000000" w:themeColor="text1"/>
        </w:rPr>
        <w:t>t is my duty as one of the People to provide you with a frequent reminder of the fundamental principles of law.</w:t>
      </w:r>
      <w:r w:rsidR="00A1015E">
        <w:rPr>
          <w:color w:val="000000" w:themeColor="text1"/>
        </w:rPr>
        <w:t xml:space="preserve"> The main objective of government is to protect and preserve the personal rights, private property, public liberties and upholding the law of God. </w:t>
      </w:r>
      <w:r w:rsidRPr="00293425">
        <w:rPr>
          <w:color w:val="000000" w:themeColor="text1"/>
        </w:rPr>
        <w:t xml:space="preserve"> (Please see evidence below)</w:t>
      </w:r>
      <w:r w:rsidR="005E4892">
        <w:rPr>
          <w:color w:val="000000" w:themeColor="text1"/>
        </w:rPr>
        <w:tab/>
      </w:r>
    </w:p>
    <w:p w14:paraId="31410BB6" w14:textId="4EEC4416" w:rsidR="00AC518C" w:rsidRDefault="00AC518C" w:rsidP="000D5CB3">
      <w:pPr>
        <w:rPr>
          <w:color w:val="000000" w:themeColor="text1"/>
        </w:rPr>
      </w:pPr>
      <w:r>
        <w:rPr>
          <w:color w:val="000000" w:themeColor="text1"/>
        </w:rPr>
        <w:tab/>
      </w:r>
    </w:p>
    <w:p w14:paraId="6BF141A2" w14:textId="41749A26" w:rsidR="005E4892" w:rsidRDefault="00AC518C" w:rsidP="00AC518C">
      <w:pPr>
        <w:ind w:left="360"/>
        <w:rPr>
          <w:color w:val="000000" w:themeColor="text1"/>
        </w:rPr>
      </w:pPr>
      <w:r w:rsidRPr="00AC518C">
        <w:rPr>
          <w:color w:val="000000"/>
          <w:shd w:val="clear" w:color="auto" w:fill="FFFFFF"/>
        </w:rPr>
        <w:t xml:space="preserve">“The people have the right to instruct their representatives, petition government for redress of grievances, and assemble freely to consult for the common good.” </w:t>
      </w:r>
      <w:r w:rsidRPr="00AC518C">
        <w:rPr>
          <w:b/>
          <w:bCs/>
          <w:color w:val="000000"/>
          <w:shd w:val="clear" w:color="auto" w:fill="FFFFFF"/>
        </w:rPr>
        <w:t>California Article 1 Section 3(a)</w:t>
      </w:r>
      <w:r w:rsidR="005E4892">
        <w:rPr>
          <w:color w:val="000000" w:themeColor="text1"/>
        </w:rPr>
        <w:tab/>
      </w:r>
    </w:p>
    <w:p w14:paraId="4E0427DA" w14:textId="77777777" w:rsidR="00667F4A" w:rsidRPr="00293425" w:rsidRDefault="00667F4A" w:rsidP="00EA34DA">
      <w:pPr>
        <w:pStyle w:val="Default"/>
        <w:spacing w:before="0" w:line="240" w:lineRule="auto"/>
        <w:rPr>
          <w:rFonts w:ascii="Times New Roman" w:hAnsi="Times New Roman" w:cs="Times New Roman"/>
          <w:color w:val="000000" w:themeColor="text1"/>
        </w:rPr>
      </w:pPr>
    </w:p>
    <w:p w14:paraId="2E9667AD" w14:textId="784CD840" w:rsidR="00667F4A" w:rsidRDefault="00667F4A" w:rsidP="00C92BA8">
      <w:pPr>
        <w:pStyle w:val="Default"/>
        <w:spacing w:before="0" w:line="240" w:lineRule="auto"/>
        <w:ind w:left="360"/>
        <w:rPr>
          <w:rFonts w:ascii="Times New Roman" w:hAnsi="Times New Roman" w:cs="Times New Roman"/>
          <w:color w:val="000000" w:themeColor="text1"/>
        </w:rPr>
      </w:pPr>
      <w:r w:rsidRPr="00293425">
        <w:rPr>
          <w:rFonts w:ascii="Times New Roman" w:hAnsi="Times New Roman" w:cs="Times New Roman"/>
          <w:b/>
          <w:bCs/>
          <w:color w:val="000000" w:themeColor="text1"/>
        </w:rPr>
        <w:t>A frequent recurrence to fundamental principles, and a firm adherence to justice, virtue, and original law, are indispensably necessary to preserve the blessings of liberty and good government.</w:t>
      </w:r>
      <w:r w:rsidRPr="00293425">
        <w:rPr>
          <w:rFonts w:ascii="Times New Roman" w:hAnsi="Times New Roman" w:cs="Times New Roman"/>
          <w:color w:val="000000" w:themeColor="text1"/>
        </w:rPr>
        <w:t xml:space="preserve"> (Maxims of Law by Charles A. Weisman 51q)</w:t>
      </w:r>
    </w:p>
    <w:p w14:paraId="3711105A" w14:textId="24AD2556" w:rsidR="00A1015E" w:rsidRDefault="00A1015E" w:rsidP="00C92BA8">
      <w:pPr>
        <w:pStyle w:val="Default"/>
        <w:spacing w:before="0" w:line="240" w:lineRule="auto"/>
        <w:ind w:left="360"/>
        <w:rPr>
          <w:rFonts w:ascii="Times New Roman" w:hAnsi="Times New Roman" w:cs="Times New Roman"/>
          <w:color w:val="000000" w:themeColor="text1"/>
        </w:rPr>
      </w:pPr>
    </w:p>
    <w:p w14:paraId="000B5532" w14:textId="77777777" w:rsidR="00A1015E" w:rsidRPr="00293425" w:rsidRDefault="00A1015E" w:rsidP="00A1015E">
      <w:pPr>
        <w:pStyle w:val="Default"/>
        <w:spacing w:before="0" w:line="240" w:lineRule="auto"/>
        <w:ind w:left="360"/>
        <w:rPr>
          <w:rFonts w:ascii="Times New Roman" w:hAnsi="Times New Roman" w:cs="Times New Roman"/>
          <w:color w:val="000000" w:themeColor="text1"/>
        </w:rPr>
      </w:pPr>
      <w:r w:rsidRPr="00293425">
        <w:rPr>
          <w:rFonts w:ascii="Times New Roman" w:hAnsi="Times New Roman" w:cs="Times New Roman"/>
          <w:b/>
          <w:bCs/>
          <w:color w:val="000000" w:themeColor="text1"/>
        </w:rPr>
        <w:t>The main object of government is the protection and preservation of personal rights, private property, and public liberties, and upholding the law of God</w:t>
      </w:r>
      <w:r w:rsidRPr="00293425">
        <w:rPr>
          <w:rFonts w:ascii="Times New Roman" w:hAnsi="Times New Roman" w:cs="Times New Roman"/>
          <w:color w:val="000000" w:themeColor="text1"/>
        </w:rPr>
        <w:t>. (Maxims of Law by Charles A. Weisman 51p)</w:t>
      </w:r>
    </w:p>
    <w:p w14:paraId="4FC51DFA" w14:textId="77777777" w:rsidR="007B58A3" w:rsidRPr="00293425" w:rsidRDefault="007B58A3" w:rsidP="00984769">
      <w:pPr>
        <w:pStyle w:val="Default"/>
        <w:spacing w:before="0" w:line="240" w:lineRule="auto"/>
        <w:rPr>
          <w:rFonts w:ascii="Times New Roman" w:eastAsia="Times New Roman" w:hAnsi="Times New Roman" w:cs="Times New Roman"/>
          <w:color w:val="000000" w:themeColor="text1"/>
        </w:rPr>
      </w:pPr>
    </w:p>
    <w:p w14:paraId="78181EC1" w14:textId="5DC6BCDB" w:rsidR="000356AC" w:rsidRDefault="00FA2977">
      <w:pPr>
        <w:pStyle w:val="Default"/>
        <w:spacing w:before="0" w:line="240" w:lineRule="auto"/>
        <w:rPr>
          <w:rFonts w:ascii="Times New Roman" w:eastAsia="Times New Roman" w:hAnsi="Times New Roman" w:cs="Times New Roman"/>
          <w:color w:val="000000" w:themeColor="text1"/>
        </w:rPr>
      </w:pPr>
      <w:r w:rsidRPr="00293425">
        <w:rPr>
          <w:rFonts w:ascii="Times New Roman" w:hAnsi="Times New Roman" w:cs="Times New Roman"/>
          <w:b/>
          <w:bCs/>
          <w:color w:val="000000" w:themeColor="text1"/>
        </w:rPr>
        <w:t>Please take notice</w:t>
      </w:r>
      <w:r w:rsidRPr="00293425">
        <w:rPr>
          <w:rFonts w:ascii="Times New Roman" w:hAnsi="Times New Roman" w:cs="Times New Roman"/>
          <w:color w:val="000000" w:themeColor="text1"/>
        </w:rPr>
        <w:t xml:space="preserve"> </w:t>
      </w:r>
      <w:r w:rsidRPr="00293425">
        <w:rPr>
          <w:rFonts w:ascii="Times New Roman" w:hAnsi="Times New Roman" w:cs="Times New Roman"/>
          <w:b/>
          <w:bCs/>
          <w:color w:val="000000" w:themeColor="text1"/>
        </w:rPr>
        <w:t>that</w:t>
      </w:r>
      <w:r w:rsidRPr="00293425">
        <w:rPr>
          <w:rFonts w:ascii="Times New Roman" w:hAnsi="Times New Roman" w:cs="Times New Roman"/>
          <w:color w:val="000000" w:themeColor="text1"/>
        </w:rPr>
        <w:t xml:space="preserve"> </w:t>
      </w:r>
      <w:r w:rsidR="00525AE2" w:rsidRPr="00293425">
        <w:rPr>
          <w:rFonts w:ascii="Times New Roman" w:hAnsi="Times New Roman" w:cs="Times New Roman"/>
          <w:color w:val="000000" w:themeColor="text1"/>
        </w:rPr>
        <w:t>we the People have inherent, inaliena</w:t>
      </w:r>
      <w:r w:rsidR="00DC2236" w:rsidRPr="00293425">
        <w:rPr>
          <w:rFonts w:ascii="Times New Roman" w:hAnsi="Times New Roman" w:cs="Times New Roman"/>
          <w:color w:val="000000" w:themeColor="text1"/>
        </w:rPr>
        <w:t>ble</w:t>
      </w:r>
      <w:r w:rsidR="00753731" w:rsidRPr="00293425">
        <w:rPr>
          <w:rFonts w:ascii="Times New Roman" w:hAnsi="Times New Roman" w:cs="Times New Roman"/>
          <w:color w:val="000000" w:themeColor="text1"/>
        </w:rPr>
        <w:t>,</w:t>
      </w:r>
      <w:r w:rsidR="00DC2236" w:rsidRPr="00293425">
        <w:rPr>
          <w:rFonts w:ascii="Times New Roman" w:hAnsi="Times New Roman" w:cs="Times New Roman"/>
          <w:color w:val="000000" w:themeColor="text1"/>
        </w:rPr>
        <w:t xml:space="preserve"> God-given rights, this means that these rights are given to all man and no government</w:t>
      </w:r>
      <w:r w:rsidR="00653217">
        <w:rPr>
          <w:rFonts w:ascii="Times New Roman" w:hAnsi="Times New Roman" w:cs="Times New Roman"/>
          <w:color w:val="000000" w:themeColor="text1"/>
        </w:rPr>
        <w:t xml:space="preserve"> has been </w:t>
      </w:r>
      <w:r w:rsidR="00500F34">
        <w:rPr>
          <w:rFonts w:ascii="Times New Roman" w:hAnsi="Times New Roman" w:cs="Times New Roman"/>
          <w:color w:val="000000" w:themeColor="text1"/>
        </w:rPr>
        <w:t>granted</w:t>
      </w:r>
      <w:r w:rsidR="00653217">
        <w:rPr>
          <w:rFonts w:ascii="Times New Roman" w:hAnsi="Times New Roman" w:cs="Times New Roman"/>
          <w:color w:val="000000" w:themeColor="text1"/>
        </w:rPr>
        <w:t xml:space="preserve"> authority </w:t>
      </w:r>
      <w:r w:rsidR="00500F34">
        <w:rPr>
          <w:rFonts w:ascii="Times New Roman" w:hAnsi="Times New Roman" w:cs="Times New Roman"/>
          <w:color w:val="000000" w:themeColor="text1"/>
        </w:rPr>
        <w:t xml:space="preserve">to </w:t>
      </w:r>
      <w:r w:rsidR="00DC2236" w:rsidRPr="00293425">
        <w:rPr>
          <w:rFonts w:ascii="Times New Roman" w:hAnsi="Times New Roman" w:cs="Times New Roman"/>
          <w:color w:val="000000" w:themeColor="text1"/>
        </w:rPr>
        <w:t xml:space="preserve">lessen or restrict these </w:t>
      </w:r>
      <w:r w:rsidR="00DC0023" w:rsidRPr="00293425">
        <w:rPr>
          <w:rFonts w:ascii="Times New Roman" w:hAnsi="Times New Roman" w:cs="Times New Roman"/>
          <w:color w:val="000000" w:themeColor="text1"/>
        </w:rPr>
        <w:t>rights.</w:t>
      </w:r>
      <w:r w:rsidR="00653217">
        <w:rPr>
          <w:rFonts w:ascii="Times New Roman" w:hAnsi="Times New Roman" w:cs="Times New Roman"/>
          <w:color w:val="000000" w:themeColor="text1"/>
        </w:rPr>
        <w:t xml:space="preserve"> Government was </w:t>
      </w:r>
      <w:r w:rsidR="0061468D" w:rsidRPr="00293425">
        <w:rPr>
          <w:rFonts w:ascii="Times New Roman" w:hAnsi="Times New Roman" w:cs="Times New Roman"/>
          <w:color w:val="000000" w:themeColor="text1"/>
        </w:rPr>
        <w:t xml:space="preserve">not created to harm or </w:t>
      </w:r>
      <w:r w:rsidR="00A17D60" w:rsidRPr="00293425">
        <w:rPr>
          <w:rFonts w:ascii="Times New Roman" w:hAnsi="Times New Roman" w:cs="Times New Roman"/>
          <w:color w:val="000000" w:themeColor="text1"/>
        </w:rPr>
        <w:t>tramp</w:t>
      </w:r>
      <w:r w:rsidR="00780497" w:rsidRPr="00293425">
        <w:rPr>
          <w:rFonts w:ascii="Times New Roman" w:hAnsi="Times New Roman" w:cs="Times New Roman"/>
          <w:color w:val="000000" w:themeColor="text1"/>
        </w:rPr>
        <w:t>le</w:t>
      </w:r>
      <w:r w:rsidR="00A17D60" w:rsidRPr="00293425">
        <w:rPr>
          <w:rFonts w:ascii="Times New Roman" w:hAnsi="Times New Roman" w:cs="Times New Roman"/>
          <w:color w:val="000000" w:themeColor="text1"/>
        </w:rPr>
        <w:t xml:space="preserve"> on </w:t>
      </w:r>
      <w:r w:rsidR="00CA5128" w:rsidRPr="00293425">
        <w:rPr>
          <w:rFonts w:ascii="Times New Roman" w:hAnsi="Times New Roman" w:cs="Times New Roman"/>
          <w:color w:val="000000" w:themeColor="text1"/>
        </w:rPr>
        <w:t xml:space="preserve">the </w:t>
      </w:r>
      <w:r w:rsidR="00572EE1" w:rsidRPr="00293425">
        <w:rPr>
          <w:rFonts w:ascii="Times New Roman" w:hAnsi="Times New Roman" w:cs="Times New Roman"/>
          <w:color w:val="000000" w:themeColor="text1"/>
        </w:rPr>
        <w:t xml:space="preserve">People and </w:t>
      </w:r>
      <w:r w:rsidR="00780497" w:rsidRPr="00293425">
        <w:rPr>
          <w:rFonts w:ascii="Times New Roman" w:hAnsi="Times New Roman" w:cs="Times New Roman"/>
          <w:color w:val="000000" w:themeColor="text1"/>
        </w:rPr>
        <w:t>o</w:t>
      </w:r>
      <w:r w:rsidR="00572EE1" w:rsidRPr="00293425">
        <w:rPr>
          <w:rFonts w:ascii="Times New Roman" w:hAnsi="Times New Roman" w:cs="Times New Roman"/>
          <w:color w:val="000000" w:themeColor="text1"/>
        </w:rPr>
        <w:t>ur</w:t>
      </w:r>
      <w:r w:rsidR="00A17D60" w:rsidRPr="00293425">
        <w:rPr>
          <w:rFonts w:ascii="Times New Roman" w:hAnsi="Times New Roman" w:cs="Times New Roman"/>
          <w:color w:val="000000" w:themeColor="text1"/>
        </w:rPr>
        <w:t xml:space="preserve"> God</w:t>
      </w:r>
      <w:r w:rsidR="00337114" w:rsidRPr="00293425">
        <w:rPr>
          <w:rFonts w:ascii="Times New Roman" w:hAnsi="Times New Roman" w:cs="Times New Roman"/>
          <w:color w:val="000000" w:themeColor="text1"/>
        </w:rPr>
        <w:t>-</w:t>
      </w:r>
      <w:r w:rsidR="00A17D60" w:rsidRPr="00293425">
        <w:rPr>
          <w:rFonts w:ascii="Times New Roman" w:hAnsi="Times New Roman" w:cs="Times New Roman"/>
          <w:color w:val="000000" w:themeColor="text1"/>
        </w:rPr>
        <w:t xml:space="preserve">given </w:t>
      </w:r>
      <w:r w:rsidR="00BA1AF2" w:rsidRPr="00293425">
        <w:rPr>
          <w:rFonts w:ascii="Times New Roman" w:hAnsi="Times New Roman" w:cs="Times New Roman"/>
          <w:color w:val="000000" w:themeColor="text1"/>
        </w:rPr>
        <w:t>freedom</w:t>
      </w:r>
      <w:r w:rsidR="00CA5128" w:rsidRPr="00293425">
        <w:rPr>
          <w:rFonts w:ascii="Times New Roman" w:hAnsi="Times New Roman" w:cs="Times New Roman"/>
          <w:color w:val="000000" w:themeColor="text1"/>
        </w:rPr>
        <w:t>s</w:t>
      </w:r>
      <w:r w:rsidR="00A17D60" w:rsidRPr="00293425">
        <w:rPr>
          <w:rFonts w:ascii="Times New Roman" w:hAnsi="Times New Roman" w:cs="Times New Roman"/>
          <w:color w:val="000000" w:themeColor="text1"/>
        </w:rPr>
        <w:t xml:space="preserve">. </w:t>
      </w:r>
      <w:r w:rsidR="00C11CEE" w:rsidRPr="00293425">
        <w:rPr>
          <w:rFonts w:ascii="Times New Roman" w:hAnsi="Times New Roman" w:cs="Times New Roman"/>
          <w:color w:val="000000" w:themeColor="text1"/>
        </w:rPr>
        <w:t>Furthermore</w:t>
      </w:r>
      <w:r w:rsidR="000F4624" w:rsidRPr="00293425">
        <w:rPr>
          <w:rFonts w:ascii="Times New Roman" w:hAnsi="Times New Roman" w:cs="Times New Roman"/>
          <w:color w:val="000000" w:themeColor="text1"/>
        </w:rPr>
        <w:t>,</w:t>
      </w:r>
      <w:r w:rsidR="00C11CEE" w:rsidRPr="00293425">
        <w:rPr>
          <w:rFonts w:ascii="Times New Roman" w:hAnsi="Times New Roman" w:cs="Times New Roman"/>
          <w:color w:val="000000" w:themeColor="text1"/>
        </w:rPr>
        <w:t xml:space="preserve"> the People</w:t>
      </w:r>
      <w:r w:rsidR="00500F34">
        <w:rPr>
          <w:rFonts w:ascii="Times New Roman" w:hAnsi="Times New Roman" w:cs="Times New Roman"/>
          <w:color w:val="000000" w:themeColor="text1"/>
        </w:rPr>
        <w:t xml:space="preserve">, </w:t>
      </w:r>
      <w:r w:rsidR="00692FF4">
        <w:rPr>
          <w:rFonts w:ascii="Times New Roman" w:hAnsi="Times New Roman" w:cs="Times New Roman"/>
          <w:color w:val="000000" w:themeColor="text1"/>
        </w:rPr>
        <w:t xml:space="preserve">as </w:t>
      </w:r>
      <w:r w:rsidR="00C11CEE" w:rsidRPr="00293425">
        <w:rPr>
          <w:rFonts w:ascii="Times New Roman" w:hAnsi="Times New Roman" w:cs="Times New Roman"/>
          <w:color w:val="000000" w:themeColor="text1"/>
        </w:rPr>
        <w:t xml:space="preserve">the </w:t>
      </w:r>
      <w:r w:rsidR="00CA5128" w:rsidRPr="00293425">
        <w:rPr>
          <w:rFonts w:ascii="Times New Roman" w:hAnsi="Times New Roman" w:cs="Times New Roman"/>
          <w:color w:val="000000" w:themeColor="text1"/>
        </w:rPr>
        <w:t>c</w:t>
      </w:r>
      <w:r w:rsidR="00C11CEE" w:rsidRPr="00293425">
        <w:rPr>
          <w:rFonts w:ascii="Times New Roman" w:hAnsi="Times New Roman" w:cs="Times New Roman"/>
          <w:color w:val="000000" w:themeColor="text1"/>
        </w:rPr>
        <w:t>reato</w:t>
      </w:r>
      <w:r w:rsidR="00CA5128" w:rsidRPr="00293425">
        <w:rPr>
          <w:rFonts w:ascii="Times New Roman" w:hAnsi="Times New Roman" w:cs="Times New Roman"/>
          <w:color w:val="000000" w:themeColor="text1"/>
        </w:rPr>
        <w:t>r</w:t>
      </w:r>
      <w:r w:rsidR="00C11CEE" w:rsidRPr="00293425">
        <w:rPr>
          <w:rFonts w:ascii="Times New Roman" w:hAnsi="Times New Roman" w:cs="Times New Roman"/>
          <w:color w:val="000000" w:themeColor="text1"/>
        </w:rPr>
        <w:t>s of all government</w:t>
      </w:r>
      <w:r w:rsidR="006541EF" w:rsidRPr="00293425">
        <w:rPr>
          <w:rFonts w:ascii="Times New Roman" w:hAnsi="Times New Roman" w:cs="Times New Roman"/>
          <w:color w:val="000000" w:themeColor="text1"/>
        </w:rPr>
        <w:t>s</w:t>
      </w:r>
      <w:r w:rsidR="00500F34">
        <w:rPr>
          <w:rFonts w:ascii="Times New Roman" w:hAnsi="Times New Roman" w:cs="Times New Roman"/>
          <w:color w:val="000000" w:themeColor="text1"/>
        </w:rPr>
        <w:t xml:space="preserve">, must instruct and remind </w:t>
      </w:r>
      <w:r w:rsidR="00692FF4">
        <w:rPr>
          <w:rFonts w:ascii="Times New Roman" w:hAnsi="Times New Roman" w:cs="Times New Roman"/>
          <w:color w:val="000000" w:themeColor="text1"/>
        </w:rPr>
        <w:t xml:space="preserve">those in </w:t>
      </w:r>
      <w:r w:rsidR="00500F34">
        <w:rPr>
          <w:rFonts w:ascii="Times New Roman" w:hAnsi="Times New Roman" w:cs="Times New Roman"/>
          <w:color w:val="000000" w:themeColor="text1"/>
        </w:rPr>
        <w:t xml:space="preserve">government </w:t>
      </w:r>
      <w:r w:rsidR="00692FF4">
        <w:rPr>
          <w:rFonts w:ascii="Times New Roman" w:hAnsi="Times New Roman" w:cs="Times New Roman"/>
          <w:color w:val="000000" w:themeColor="text1"/>
        </w:rPr>
        <w:t xml:space="preserve">of </w:t>
      </w:r>
      <w:r w:rsidR="00500F34">
        <w:rPr>
          <w:rFonts w:ascii="Times New Roman" w:hAnsi="Times New Roman" w:cs="Times New Roman"/>
          <w:color w:val="000000" w:themeColor="text1"/>
        </w:rPr>
        <w:t>the</w:t>
      </w:r>
      <w:r w:rsidR="00692FF4">
        <w:rPr>
          <w:rFonts w:ascii="Times New Roman" w:hAnsi="Times New Roman" w:cs="Times New Roman"/>
          <w:color w:val="000000" w:themeColor="text1"/>
        </w:rPr>
        <w:t>ir</w:t>
      </w:r>
      <w:r w:rsidR="00500F34">
        <w:rPr>
          <w:rFonts w:ascii="Times New Roman" w:hAnsi="Times New Roman" w:cs="Times New Roman"/>
          <w:color w:val="000000" w:themeColor="text1"/>
        </w:rPr>
        <w:t xml:space="preserve"> oath taken not to trespass and broadly construe all statu</w:t>
      </w:r>
      <w:r w:rsidR="00692FF4">
        <w:rPr>
          <w:rFonts w:ascii="Times New Roman" w:hAnsi="Times New Roman" w:cs="Times New Roman"/>
          <w:color w:val="000000" w:themeColor="text1"/>
        </w:rPr>
        <w:t>t</w:t>
      </w:r>
      <w:r w:rsidR="00500F34">
        <w:rPr>
          <w:rFonts w:ascii="Times New Roman" w:hAnsi="Times New Roman" w:cs="Times New Roman"/>
          <w:color w:val="000000" w:themeColor="text1"/>
        </w:rPr>
        <w:t>es ensuring the protection of these rights.</w:t>
      </w:r>
      <w:r w:rsidR="00C11CEE" w:rsidRPr="00293425">
        <w:rPr>
          <w:rFonts w:ascii="Times New Roman" w:hAnsi="Times New Roman" w:cs="Times New Roman"/>
          <w:color w:val="000000" w:themeColor="text1"/>
        </w:rPr>
        <w:t xml:space="preserve"> </w:t>
      </w:r>
      <w:r w:rsidR="000356AC" w:rsidRPr="00293425">
        <w:rPr>
          <w:rFonts w:ascii="Times New Roman" w:hAnsi="Times New Roman" w:cs="Times New Roman"/>
          <w:color w:val="000000" w:themeColor="text1"/>
        </w:rPr>
        <w:t xml:space="preserve">(Please see evidence below) </w:t>
      </w:r>
    </w:p>
    <w:p w14:paraId="729D8780" w14:textId="77777777" w:rsidR="00AC518C" w:rsidRPr="00AC518C" w:rsidRDefault="00AC518C" w:rsidP="00225901">
      <w:pPr>
        <w:ind w:left="360"/>
      </w:pPr>
    </w:p>
    <w:p w14:paraId="56BDF76A" w14:textId="7C1642FE" w:rsidR="0081268C" w:rsidRDefault="005B2A0E" w:rsidP="00DF19EC">
      <w:pPr>
        <w:ind w:left="360"/>
      </w:pPr>
      <w:r w:rsidRPr="00A82905">
        <w:t>“</w:t>
      </w:r>
      <w:r w:rsidR="00A82905" w:rsidRPr="00A82905">
        <w:t>All people are by nature free and independent and have inalienable rights. Among these are enjoying and defending life and liberty, acquiring, possessing, and protecting property, and pursuing and obtaining safety, happiness, and privacy.</w:t>
      </w:r>
      <w:r w:rsidR="00A82905">
        <w:t xml:space="preserve"> </w:t>
      </w:r>
      <w:r w:rsidR="00A82905">
        <w:rPr>
          <w:b/>
          <w:bCs/>
        </w:rPr>
        <w:t>California Constitution Article I Section 1</w:t>
      </w:r>
      <w:r w:rsidR="00A82905" w:rsidRPr="00A82905">
        <w:t xml:space="preserve"> </w:t>
      </w:r>
    </w:p>
    <w:p w14:paraId="7D150E85" w14:textId="77777777" w:rsidR="00FF7347" w:rsidRDefault="00FF7347" w:rsidP="00DF19EC">
      <w:pPr>
        <w:ind w:left="360"/>
      </w:pPr>
    </w:p>
    <w:p w14:paraId="2F2AD15F" w14:textId="77777777" w:rsidR="000502C1" w:rsidRDefault="00DF19EC" w:rsidP="00FF7347">
      <w:pPr>
        <w:pStyle w:val="NormalWeb"/>
        <w:shd w:val="clear" w:color="auto" w:fill="FFFFFF"/>
        <w:spacing w:before="0" w:beforeAutospacing="0" w:afterAutospacing="0"/>
        <w:ind w:left="360"/>
        <w:rPr>
          <w:color w:val="000000"/>
        </w:rPr>
      </w:pPr>
      <w:r w:rsidRPr="00DF19EC">
        <w:rPr>
          <w:color w:val="000000"/>
        </w:rPr>
        <w:t>“I, ___________, do solemnly swear (or affirm) that I will support and defend the Constitution of the United States and the Constitution of the State of California against all enemies, foreign and domestic; that I will bear true faith and allegiance to the Constitution of the United States and the Constitution of the State of California; that I take this obligation freely, without any mental reservation or purpose of evasion; and that I will well and faithfully discharge the duties upon which I am about to enter.</w:t>
      </w:r>
    </w:p>
    <w:p w14:paraId="237A9822" w14:textId="1A830385" w:rsidR="00DF19EC" w:rsidRPr="00DF19EC" w:rsidRDefault="00DF19EC" w:rsidP="00FF7347">
      <w:pPr>
        <w:pStyle w:val="NormalWeb"/>
        <w:shd w:val="clear" w:color="auto" w:fill="FFFFFF"/>
        <w:spacing w:before="0" w:beforeAutospacing="0" w:afterAutospacing="0"/>
        <w:ind w:left="360"/>
        <w:rPr>
          <w:color w:val="000000"/>
        </w:rPr>
      </w:pPr>
      <w:r w:rsidRPr="00DF19EC">
        <w:rPr>
          <w:color w:val="000000"/>
        </w:rPr>
        <w:t>“And I do further swear (or affirm) that I do not advocate, nor am I a member of any party or organization, political or otherwise, that now advocates the overthrow of the Government of the United States or of the State of California by force or violence or other unlawful means; that within the five years immediately preceding the taking of this oath (or affirmation) I have not been a member of any party or organization, political or otherwise, that advocated the overthrow of the Government of the United States or of the State of California by force or violence or other unlawful means except as follows:</w:t>
      </w:r>
    </w:p>
    <w:p w14:paraId="312B1763" w14:textId="77777777" w:rsidR="00DF19EC" w:rsidRPr="00DF19EC" w:rsidRDefault="00DF19EC" w:rsidP="00FF7347">
      <w:pPr>
        <w:pStyle w:val="NormalWeb"/>
        <w:shd w:val="clear" w:color="auto" w:fill="FFFFFF"/>
        <w:spacing w:before="0" w:beforeAutospacing="0" w:afterAutospacing="0"/>
        <w:ind w:firstLine="360"/>
        <w:rPr>
          <w:color w:val="000000"/>
        </w:rPr>
      </w:pPr>
      <w:r w:rsidRPr="00DF19EC">
        <w:rPr>
          <w:color w:val="000000"/>
        </w:rPr>
        <w:t>_____ (If no affiliations, write in the words “No Exceptions”) _____</w:t>
      </w:r>
    </w:p>
    <w:p w14:paraId="5D2CEBEF" w14:textId="77777777" w:rsidR="00DF19EC" w:rsidRPr="00DF19EC" w:rsidRDefault="00DF19EC" w:rsidP="00FF7347">
      <w:pPr>
        <w:pStyle w:val="NormalWeb"/>
        <w:shd w:val="clear" w:color="auto" w:fill="FFFFFF"/>
        <w:spacing w:before="0" w:beforeAutospacing="0" w:afterAutospacing="0"/>
        <w:ind w:firstLine="360"/>
        <w:rPr>
          <w:color w:val="000000"/>
        </w:rPr>
      </w:pPr>
      <w:r w:rsidRPr="00DF19EC">
        <w:rPr>
          <w:color w:val="000000"/>
        </w:rPr>
        <w:t>and that during such time as I hold the office of _____ (name of office) _____</w:t>
      </w:r>
    </w:p>
    <w:p w14:paraId="356A50E1" w14:textId="2BDAF516" w:rsidR="00DF19EC" w:rsidRDefault="00DF19EC" w:rsidP="00FF7347">
      <w:pPr>
        <w:pStyle w:val="NormalWeb"/>
        <w:shd w:val="clear" w:color="auto" w:fill="FFFFFF"/>
        <w:spacing w:before="0" w:beforeAutospacing="0" w:after="0" w:afterAutospacing="0"/>
        <w:ind w:left="360"/>
        <w:rPr>
          <w:b/>
          <w:bCs/>
          <w:color w:val="000000"/>
        </w:rPr>
      </w:pPr>
      <w:r w:rsidRPr="00DF19EC">
        <w:rPr>
          <w:color w:val="000000"/>
        </w:rPr>
        <w:t>I will not advocate nor become a member of any party or organization, political or otherwise, that advocates the overthrow of the Government of the United States or of the State of California by force or violence or other unlawful means.”</w:t>
      </w:r>
      <w:r>
        <w:rPr>
          <w:color w:val="000000"/>
        </w:rPr>
        <w:t xml:space="preserve"> - </w:t>
      </w:r>
      <w:r w:rsidRPr="00DF19EC">
        <w:rPr>
          <w:b/>
          <w:bCs/>
          <w:color w:val="000000"/>
        </w:rPr>
        <w:t>California Article 20 Section 3</w:t>
      </w:r>
    </w:p>
    <w:p w14:paraId="09F90EB5" w14:textId="77777777" w:rsidR="00FF7347" w:rsidRPr="00DF19EC" w:rsidRDefault="00FF7347" w:rsidP="00FF7347">
      <w:pPr>
        <w:pStyle w:val="NormalWeb"/>
        <w:shd w:val="clear" w:color="auto" w:fill="FFFFFF"/>
        <w:spacing w:before="0" w:beforeAutospacing="0" w:after="0" w:afterAutospacing="0"/>
        <w:ind w:left="360"/>
        <w:rPr>
          <w:color w:val="000000"/>
        </w:rPr>
      </w:pPr>
    </w:p>
    <w:p w14:paraId="7F37E2BE" w14:textId="3B420634" w:rsidR="00D070DD" w:rsidRPr="00293425" w:rsidRDefault="00225901" w:rsidP="00DF19EC">
      <w:pPr>
        <w:ind w:left="360"/>
        <w:rPr>
          <w:color w:val="000000" w:themeColor="text1"/>
        </w:rPr>
      </w:pPr>
      <w:r>
        <w:rPr>
          <w:b/>
          <w:bCs/>
          <w:color w:val="000000" w:themeColor="text1"/>
        </w:rPr>
        <w:t>L</w:t>
      </w:r>
      <w:r w:rsidR="00D070DD" w:rsidRPr="00293425">
        <w:rPr>
          <w:b/>
          <w:bCs/>
          <w:color w:val="000000" w:themeColor="text1"/>
        </w:rPr>
        <w:t>aws are abrogated or repealed by the same authority by which they are made</w:t>
      </w:r>
      <w:r w:rsidR="00D070DD" w:rsidRPr="00293425">
        <w:rPr>
          <w:color w:val="000000" w:themeColor="text1"/>
        </w:rPr>
        <w:t xml:space="preserve"> (Maxim of Law by Charles A Weisman 7e)</w:t>
      </w:r>
    </w:p>
    <w:p w14:paraId="3F9982B3" w14:textId="77777777" w:rsidR="00D070DD" w:rsidRPr="00293425" w:rsidRDefault="00D070DD">
      <w:pPr>
        <w:pStyle w:val="Default"/>
        <w:spacing w:before="0" w:line="240" w:lineRule="auto"/>
        <w:rPr>
          <w:rFonts w:ascii="Times New Roman" w:hAnsi="Times New Roman" w:cs="Times New Roman"/>
          <w:color w:val="000000" w:themeColor="text1"/>
        </w:rPr>
      </w:pPr>
    </w:p>
    <w:p w14:paraId="33AB0AB1" w14:textId="05F38479" w:rsidR="00C86F16" w:rsidRPr="00F4281A" w:rsidRDefault="001A0D12" w:rsidP="00F4281A">
      <w:pPr>
        <w:pStyle w:val="Default"/>
        <w:spacing w:before="0" w:line="240" w:lineRule="auto"/>
        <w:rPr>
          <w:rFonts w:ascii="Times New Roman" w:hAnsi="Times New Roman" w:cs="Times New Roman"/>
          <w:color w:val="000000" w:themeColor="text1"/>
        </w:rPr>
      </w:pPr>
      <w:r w:rsidRPr="00293425">
        <w:rPr>
          <w:rFonts w:ascii="Times New Roman" w:hAnsi="Times New Roman" w:cs="Times New Roman"/>
          <w:b/>
          <w:bCs/>
          <w:color w:val="000000" w:themeColor="text1"/>
        </w:rPr>
        <w:t>Please take notice</w:t>
      </w:r>
      <w:r w:rsidRPr="00293425">
        <w:rPr>
          <w:rFonts w:ascii="Times New Roman" w:hAnsi="Times New Roman" w:cs="Times New Roman"/>
          <w:color w:val="000000" w:themeColor="text1"/>
        </w:rPr>
        <w:t xml:space="preserve"> </w:t>
      </w:r>
      <w:r w:rsidRPr="00293425">
        <w:rPr>
          <w:rFonts w:ascii="Times New Roman" w:hAnsi="Times New Roman" w:cs="Times New Roman"/>
          <w:b/>
          <w:bCs/>
          <w:color w:val="000000" w:themeColor="text1"/>
        </w:rPr>
        <w:t>that</w:t>
      </w:r>
      <w:r w:rsidRPr="00293425">
        <w:rPr>
          <w:rFonts w:ascii="Times New Roman" w:hAnsi="Times New Roman" w:cs="Times New Roman"/>
          <w:color w:val="000000" w:themeColor="text1"/>
        </w:rPr>
        <w:t xml:space="preserve"> </w:t>
      </w:r>
      <w:r w:rsidR="00C86F16">
        <w:rPr>
          <w:rFonts w:ascii="Times New Roman" w:hAnsi="Times New Roman" w:cs="Times New Roman"/>
          <w:color w:val="000000" w:themeColor="text1"/>
        </w:rPr>
        <w:t xml:space="preserve">the People’s right to have a trial by jury is inviolate and therefore no government has been granted any powers over such rights, as this right is inherent in the People. </w:t>
      </w:r>
      <w:r w:rsidR="008334DC">
        <w:rPr>
          <w:rFonts w:ascii="Times New Roman" w:hAnsi="Times New Roman" w:cs="Times New Roman"/>
          <w:color w:val="000000" w:themeColor="text1"/>
        </w:rPr>
        <w:t xml:space="preserve">Therefore, the taking of </w:t>
      </w:r>
      <w:r w:rsidR="00F4281A">
        <w:rPr>
          <w:rFonts w:ascii="Times New Roman" w:hAnsi="Times New Roman" w:cs="Times New Roman"/>
          <w:color w:val="000000" w:themeColor="text1"/>
        </w:rPr>
        <w:t xml:space="preserve">any of </w:t>
      </w:r>
      <w:r w:rsidR="008334DC">
        <w:rPr>
          <w:rFonts w:ascii="Times New Roman" w:hAnsi="Times New Roman" w:cs="Times New Roman"/>
          <w:color w:val="000000" w:themeColor="text1"/>
        </w:rPr>
        <w:t xml:space="preserve">the People’s property without the sacred right to a trial by jury is unconstitutional and considered an act of </w:t>
      </w:r>
      <w:r w:rsidR="00F4281A">
        <w:rPr>
          <w:rFonts w:ascii="Times New Roman" w:hAnsi="Times New Roman" w:cs="Times New Roman"/>
          <w:color w:val="000000" w:themeColor="text1"/>
        </w:rPr>
        <w:t xml:space="preserve">willful </w:t>
      </w:r>
      <w:r w:rsidR="008334DC">
        <w:rPr>
          <w:rFonts w:ascii="Times New Roman" w:hAnsi="Times New Roman" w:cs="Times New Roman"/>
          <w:color w:val="000000" w:themeColor="text1"/>
        </w:rPr>
        <w:t xml:space="preserve">malice against the People. </w:t>
      </w:r>
      <w:r w:rsidR="00AF44AE">
        <w:rPr>
          <w:rFonts w:ascii="Times New Roman" w:hAnsi="Times New Roman" w:cs="Times New Roman"/>
          <w:color w:val="000000" w:themeColor="text1"/>
        </w:rPr>
        <w:t>Furthermore, all courts shall be open and every person shall have remedy by due process of law</w:t>
      </w:r>
      <w:r w:rsidR="002275E8">
        <w:rPr>
          <w:rFonts w:ascii="Times New Roman" w:hAnsi="Times New Roman" w:cs="Times New Roman"/>
          <w:color w:val="000000" w:themeColor="text1"/>
        </w:rPr>
        <w:t>. The act of</w:t>
      </w:r>
      <w:r w:rsidR="00AF44AE">
        <w:rPr>
          <w:rFonts w:ascii="Times New Roman" w:hAnsi="Times New Roman" w:cs="Times New Roman"/>
          <w:color w:val="000000" w:themeColor="text1"/>
        </w:rPr>
        <w:t xml:space="preserve"> taking of one</w:t>
      </w:r>
      <w:r w:rsidR="00FF7347">
        <w:rPr>
          <w:rFonts w:ascii="Times New Roman" w:hAnsi="Times New Roman" w:cs="Times New Roman"/>
          <w:color w:val="000000" w:themeColor="text1"/>
        </w:rPr>
        <w:t>’</w:t>
      </w:r>
      <w:r w:rsidR="00AF44AE">
        <w:rPr>
          <w:rFonts w:ascii="Times New Roman" w:hAnsi="Times New Roman" w:cs="Times New Roman"/>
          <w:color w:val="000000" w:themeColor="text1"/>
        </w:rPr>
        <w:t xml:space="preserve">s property in </w:t>
      </w:r>
      <w:r w:rsidR="002275E8">
        <w:rPr>
          <w:rFonts w:ascii="Times New Roman" w:hAnsi="Times New Roman" w:cs="Times New Roman"/>
          <w:color w:val="000000" w:themeColor="text1"/>
        </w:rPr>
        <w:t xml:space="preserve">closed administrative tribunals is considered an act of malice and a trespass of the People and violates the People’s inherent rights. </w:t>
      </w:r>
      <w:r w:rsidR="00AF44AE">
        <w:rPr>
          <w:rFonts w:ascii="Times New Roman" w:hAnsi="Times New Roman" w:cs="Times New Roman"/>
          <w:color w:val="000000" w:themeColor="text1"/>
        </w:rPr>
        <w:t xml:space="preserve"> </w:t>
      </w:r>
      <w:r w:rsidR="00DC0C4E" w:rsidRPr="00293425">
        <w:rPr>
          <w:rFonts w:ascii="Times New Roman" w:hAnsi="Times New Roman" w:cs="Times New Roman"/>
          <w:color w:val="000000" w:themeColor="text1"/>
        </w:rPr>
        <w:t>(Please see evidence below)</w:t>
      </w:r>
    </w:p>
    <w:p w14:paraId="7A3352EA" w14:textId="77777777" w:rsidR="002D37F2" w:rsidRDefault="002D37F2" w:rsidP="002D37F2">
      <w:pPr>
        <w:ind w:left="360"/>
      </w:pPr>
    </w:p>
    <w:p w14:paraId="0B5D3B7B" w14:textId="450F621A" w:rsidR="002D37F2" w:rsidRPr="002D37F2" w:rsidRDefault="00F4281A" w:rsidP="002D37F2">
      <w:pPr>
        <w:ind w:left="360"/>
      </w:pPr>
      <w:r w:rsidRPr="002D37F2">
        <w:t>Trial by jury is an inviolate right and shall be secured to all, but in a civil cause three-fourths of the jury may render a verdict. A jury may be waived in a criminal cause by the consent of both parties expressed in open court by the defendant and the defendant’s counsel. In a civil cause a jury may be waived by the consent of the parties expressed as prescribed by statute.</w:t>
      </w:r>
    </w:p>
    <w:p w14:paraId="356592CB" w14:textId="02EB2CAE" w:rsidR="00F4281A" w:rsidRPr="002D37F2" w:rsidRDefault="00F4281A" w:rsidP="002D37F2">
      <w:pPr>
        <w:spacing w:before="100"/>
        <w:ind w:left="360"/>
      </w:pPr>
      <w:r w:rsidRPr="002D37F2">
        <w:t>In civil causes the jury shall consist of 12 persons or a lesser number agreed on by the parties in open court. In civil causes other than causes within the appellate jurisdiction of the court of appeal the Legislature may provide that the jury shall consist of eight persons or a lesser number agreed on by the parties in open court.</w:t>
      </w:r>
    </w:p>
    <w:p w14:paraId="42609A6C" w14:textId="2BDFD587" w:rsidR="00D16CF7" w:rsidRPr="002D37F2" w:rsidRDefault="00F4281A" w:rsidP="002D37F2">
      <w:pPr>
        <w:spacing w:before="100"/>
        <w:ind w:left="360"/>
        <w:rPr>
          <w:b/>
          <w:bCs/>
        </w:rPr>
      </w:pPr>
      <w:r w:rsidRPr="002D37F2">
        <w:t xml:space="preserve">In criminal actions in which a felony is charged, the jury shall consist of 12 persons. In criminal actions in which a misdemeanor is charged, the jury shall consist of 12 persons or a lesser number agreed on by the parties in open court. </w:t>
      </w:r>
      <w:r w:rsidR="00C86F16" w:rsidRPr="002D37F2">
        <w:t xml:space="preserve"> </w:t>
      </w:r>
      <w:r w:rsidR="00C86F16" w:rsidRPr="002D37F2">
        <w:rPr>
          <w:b/>
          <w:bCs/>
        </w:rPr>
        <w:t>California Constitution Article I Section 16</w:t>
      </w:r>
    </w:p>
    <w:p w14:paraId="0825D3D2" w14:textId="77777777" w:rsidR="002D37F2" w:rsidRDefault="002D37F2" w:rsidP="00AF44AE">
      <w:pPr>
        <w:rPr>
          <w:shd w:val="clear" w:color="auto" w:fill="F2F2F2"/>
        </w:rPr>
      </w:pPr>
    </w:p>
    <w:p w14:paraId="5CC286B5" w14:textId="004F9578" w:rsidR="00AF44AE" w:rsidRPr="00AF44AE" w:rsidRDefault="00AF44AE" w:rsidP="002D37F2">
      <w:pPr>
        <w:ind w:left="360"/>
        <w:rPr>
          <w:b/>
          <w:bCs/>
        </w:rPr>
      </w:pPr>
      <w:r>
        <w:rPr>
          <w:shd w:val="clear" w:color="auto" w:fill="F2F2F2"/>
        </w:rPr>
        <w:t xml:space="preserve">That all courts shall be open; and that every person, for any injury done him, in his lands, goods, person, or reputation, shall have a remedy by due process of law; and right and justice shall be administered without sale, denial, or delay. </w:t>
      </w:r>
      <w:r>
        <w:rPr>
          <w:b/>
          <w:bCs/>
          <w:shd w:val="clear" w:color="auto" w:fill="F2F2F2"/>
        </w:rPr>
        <w:t>Alabama Constitution Article I Section 13</w:t>
      </w:r>
    </w:p>
    <w:p w14:paraId="67BE328A" w14:textId="77777777" w:rsidR="001D1504" w:rsidRPr="00AF44AE" w:rsidRDefault="001D1504" w:rsidP="00AF44AE"/>
    <w:p w14:paraId="754956BD" w14:textId="69B02420" w:rsidR="00FD7EE1" w:rsidRDefault="00D16CF7" w:rsidP="00DA29AB">
      <w:r w:rsidRPr="00D16CF7">
        <w:rPr>
          <w:b/>
          <w:bCs/>
        </w:rPr>
        <w:t>Please take notice</w:t>
      </w:r>
      <w:r>
        <w:t xml:space="preserve"> that the legislative enacted courts </w:t>
      </w:r>
      <w:r w:rsidR="005B32F3">
        <w:t xml:space="preserve">are </w:t>
      </w:r>
      <w:r>
        <w:t xml:space="preserve">not constitutional courts of record and therefore no court other than a court of record can impose a fine or commit any person to prison.  </w:t>
      </w:r>
      <w:r w:rsidR="0092605F">
        <w:t xml:space="preserve">Henceforth, </w:t>
      </w:r>
      <w:r w:rsidR="00120934">
        <w:t>Administrative tribunals are not lawfully enacted courts of record and therefore a</w:t>
      </w:r>
      <w:r w:rsidR="001D1504">
        <w:t>ny</w:t>
      </w:r>
      <w:r w:rsidR="00120934">
        <w:t xml:space="preserve"> judicial act before one who is not a judge is void.</w:t>
      </w:r>
      <w:r w:rsidR="00447658">
        <w:t xml:space="preserve"> </w:t>
      </w:r>
      <w:r w:rsidR="00363259">
        <w:t>The State and local governments are prohibited from acquiring an owner-occupied residence for the purpose of conveying it to a private person. A “person” as defined in the California Constitution as any individual or association, or any business entity including but not limited to, a partnership, corporation, or limited liability company. “State” being defined as the State of California and any of its agencies or departments.</w:t>
      </w:r>
      <w:r w:rsidR="00BA3305">
        <w:t xml:space="preserve"> Therefore</w:t>
      </w:r>
      <w:r w:rsidR="007D41B8">
        <w:t>,</w:t>
      </w:r>
      <w:r w:rsidR="00BA3305">
        <w:t xml:space="preserve"> using legislative enacted courts to harm and take the People’s residences and private property is clearly a trespass on the People and their inherent rights.</w:t>
      </w:r>
    </w:p>
    <w:p w14:paraId="76357E67" w14:textId="79FC48E8" w:rsidR="00447658" w:rsidRDefault="00447658" w:rsidP="00DA29AB">
      <w:r>
        <w:tab/>
      </w:r>
    </w:p>
    <w:p w14:paraId="1E266390" w14:textId="66258422" w:rsidR="002D37F2" w:rsidRPr="00447658" w:rsidRDefault="00447658" w:rsidP="00FF7347">
      <w:pPr>
        <w:spacing w:before="100" w:after="100"/>
        <w:ind w:left="360"/>
        <w:contextualSpacing/>
        <w:rPr>
          <w:color w:val="000000"/>
          <w:shd w:val="clear" w:color="auto" w:fill="FFFFFF"/>
        </w:rPr>
      </w:pPr>
      <w:r w:rsidRPr="00447658">
        <w:rPr>
          <w:color w:val="000000"/>
          <w:shd w:val="clear" w:color="auto" w:fill="FFFFFF"/>
        </w:rPr>
        <w:t xml:space="preserve">(b) The State and local governments are prohibited from acquiring by eminent domain an owner-occupied residence for the purpose of conveying it to a private person. </w:t>
      </w:r>
    </w:p>
    <w:p w14:paraId="5652DC31" w14:textId="28E14BCB" w:rsidR="00FF7347" w:rsidRPr="00447658" w:rsidRDefault="00447658" w:rsidP="00FF7347">
      <w:pPr>
        <w:spacing w:before="100"/>
        <w:ind w:left="360"/>
        <w:contextualSpacing/>
        <w:rPr>
          <w:color w:val="000000"/>
          <w:shd w:val="clear" w:color="auto" w:fill="FFFFFF"/>
        </w:rPr>
      </w:pPr>
      <w:r w:rsidRPr="00447658">
        <w:rPr>
          <w:color w:val="000000"/>
          <w:shd w:val="clear" w:color="auto" w:fill="FFFFFF"/>
        </w:rPr>
        <w:t>(4) “Person” means any individual or association, or any business entity, including, but not limited to, a partnership, corporation, or limited liability company.</w:t>
      </w:r>
    </w:p>
    <w:p w14:paraId="6C2D5EEF" w14:textId="6E361795" w:rsidR="007D211C" w:rsidRPr="00FF7347" w:rsidRDefault="00447658" w:rsidP="00FF7347">
      <w:pPr>
        <w:spacing w:before="100"/>
        <w:ind w:left="360"/>
        <w:contextualSpacing/>
        <w:rPr>
          <w:color w:val="000000"/>
          <w:shd w:val="clear" w:color="auto" w:fill="FFFFFF"/>
        </w:rPr>
      </w:pPr>
      <w:r w:rsidRPr="00447658">
        <w:rPr>
          <w:color w:val="000000"/>
          <w:shd w:val="clear" w:color="auto" w:fill="FFFFFF"/>
        </w:rPr>
        <w:t xml:space="preserve">6. “State” means the State of California and any of its agencies or departments. </w:t>
      </w:r>
      <w:r w:rsidRPr="00447658">
        <w:rPr>
          <w:b/>
          <w:bCs/>
          <w:color w:val="000000"/>
          <w:shd w:val="clear" w:color="auto" w:fill="FFFFFF"/>
        </w:rPr>
        <w:t xml:space="preserve">California Constitution </w:t>
      </w:r>
      <w:r w:rsidR="000E7858">
        <w:rPr>
          <w:b/>
          <w:bCs/>
          <w:color w:val="000000"/>
          <w:shd w:val="clear" w:color="auto" w:fill="FFFFFF"/>
        </w:rPr>
        <w:t xml:space="preserve">Article I Section </w:t>
      </w:r>
      <w:r w:rsidRPr="00447658">
        <w:rPr>
          <w:b/>
          <w:bCs/>
          <w:color w:val="000000"/>
          <w:shd w:val="clear" w:color="auto" w:fill="FFFFFF"/>
        </w:rPr>
        <w:t>19</w:t>
      </w:r>
      <w:r w:rsidR="00DD5E19">
        <w:rPr>
          <w:b/>
          <w:bCs/>
          <w:color w:val="000000"/>
          <w:shd w:val="clear" w:color="auto" w:fill="FFFFFF"/>
        </w:rPr>
        <w:t xml:space="preserve"> </w:t>
      </w:r>
      <w:r w:rsidRPr="00447658">
        <w:rPr>
          <w:b/>
          <w:bCs/>
          <w:color w:val="000000"/>
          <w:shd w:val="clear" w:color="auto" w:fill="FFFFFF"/>
        </w:rPr>
        <w:t>(6)</w:t>
      </w:r>
      <w:r w:rsidR="00DD5E19">
        <w:rPr>
          <w:b/>
          <w:bCs/>
          <w:color w:val="000000"/>
          <w:shd w:val="clear" w:color="auto" w:fill="FFFFFF"/>
        </w:rPr>
        <w:t xml:space="preserve"> </w:t>
      </w:r>
      <w:r w:rsidRPr="00447658">
        <w:rPr>
          <w:b/>
          <w:bCs/>
          <w:color w:val="000000"/>
          <w:shd w:val="clear" w:color="auto" w:fill="FFFFFF"/>
        </w:rPr>
        <w:t>(4)</w:t>
      </w:r>
      <w:r w:rsidR="00DD5E19">
        <w:rPr>
          <w:b/>
          <w:bCs/>
          <w:color w:val="000000"/>
          <w:shd w:val="clear" w:color="auto" w:fill="FFFFFF"/>
        </w:rPr>
        <w:t xml:space="preserve"> </w:t>
      </w:r>
      <w:r w:rsidRPr="00447658">
        <w:rPr>
          <w:b/>
          <w:bCs/>
          <w:color w:val="000000"/>
          <w:shd w:val="clear" w:color="auto" w:fill="FFFFFF"/>
        </w:rPr>
        <w:t>(6)</w:t>
      </w:r>
    </w:p>
    <w:p w14:paraId="4167066B" w14:textId="77777777" w:rsidR="00447658" w:rsidRDefault="00447658" w:rsidP="00447658">
      <w:pPr>
        <w:ind w:left="360"/>
        <w:rPr>
          <w:color w:val="000000" w:themeColor="text1"/>
        </w:rPr>
      </w:pPr>
    </w:p>
    <w:p w14:paraId="30975974" w14:textId="1B5B7CB7" w:rsidR="00D16CF7" w:rsidRDefault="00D16CF7" w:rsidP="00D16CF7">
      <w:pPr>
        <w:ind w:left="360"/>
        <w:rPr>
          <w:color w:val="000000" w:themeColor="text1"/>
        </w:rPr>
      </w:pPr>
      <w:r w:rsidRPr="00D16CF7">
        <w:rPr>
          <w:rFonts w:eastAsia="Arial Unicode MS"/>
          <w:b/>
          <w:bCs/>
          <w:bdr w:val="nil"/>
        </w:rPr>
        <w:t>No court which has not a record can impose a fine, or commit any person to prison; because those powers belong only to courts of record.</w:t>
      </w:r>
      <w:r w:rsidRPr="00D16CF7">
        <w:rPr>
          <w:rFonts w:eastAsia="Arial Unicode MS"/>
          <w:bdr w:val="nil"/>
        </w:rPr>
        <w:t xml:space="preserve"> </w:t>
      </w:r>
      <w:r w:rsidRPr="00293425">
        <w:rPr>
          <w:color w:val="000000" w:themeColor="text1"/>
        </w:rPr>
        <w:t xml:space="preserve">(Maxim of Law by Charles A Weisman </w:t>
      </w:r>
      <w:r>
        <w:rPr>
          <w:color w:val="000000" w:themeColor="text1"/>
        </w:rPr>
        <w:t>65h</w:t>
      </w:r>
      <w:r w:rsidRPr="00293425">
        <w:rPr>
          <w:color w:val="000000" w:themeColor="text1"/>
        </w:rPr>
        <w:t>)</w:t>
      </w:r>
    </w:p>
    <w:p w14:paraId="06114C62" w14:textId="77777777" w:rsidR="00D16CF7" w:rsidRDefault="00D16CF7" w:rsidP="00D16CF7">
      <w:pPr>
        <w:ind w:left="360"/>
        <w:rPr>
          <w:rFonts w:eastAsia="Arial Unicode MS"/>
          <w:b/>
          <w:bCs/>
          <w:bdr w:val="nil"/>
        </w:rPr>
      </w:pPr>
    </w:p>
    <w:p w14:paraId="1FCC36AC" w14:textId="29D2AF66" w:rsidR="00D16CF7" w:rsidRPr="007D211C" w:rsidRDefault="00D16CF7" w:rsidP="00120934">
      <w:pPr>
        <w:ind w:left="360"/>
        <w:rPr>
          <w:rFonts w:eastAsia="Arial Unicode MS"/>
          <w:bdr w:val="nil"/>
        </w:rPr>
      </w:pPr>
      <w:r w:rsidRPr="007D211C">
        <w:rPr>
          <w:rFonts w:eastAsia="Arial Unicode MS"/>
          <w:b/>
          <w:bCs/>
          <w:bdr w:val="nil"/>
        </w:rPr>
        <w:t xml:space="preserve">An action of a judge which relates not to his office is of no force. A judicial act before one not a judge is void. </w:t>
      </w:r>
      <w:r w:rsidRPr="00293425">
        <w:rPr>
          <w:color w:val="000000" w:themeColor="text1"/>
        </w:rPr>
        <w:t xml:space="preserve">(Maxim of Law by Charles A Weisman </w:t>
      </w:r>
      <w:r>
        <w:rPr>
          <w:color w:val="000000" w:themeColor="text1"/>
        </w:rPr>
        <w:t>65c</w:t>
      </w:r>
      <w:r w:rsidRPr="00293425">
        <w:rPr>
          <w:color w:val="000000" w:themeColor="text1"/>
        </w:rPr>
        <w:t>)</w:t>
      </w:r>
    </w:p>
    <w:p w14:paraId="35EDE669" w14:textId="77777777" w:rsidR="0092605F" w:rsidRDefault="0092605F" w:rsidP="00AF44AE">
      <w:pPr>
        <w:rPr>
          <w:rFonts w:eastAsia="Arial Unicode MS"/>
        </w:rPr>
      </w:pPr>
    </w:p>
    <w:p w14:paraId="57B448DD" w14:textId="6173C8DF" w:rsidR="00C7676A" w:rsidRDefault="00C7676A" w:rsidP="0092605F">
      <w:pPr>
        <w:rPr>
          <w:rFonts w:eastAsia="Arial Unicode MS"/>
        </w:rPr>
      </w:pPr>
      <w:r w:rsidRPr="0092605F">
        <w:rPr>
          <w:rFonts w:eastAsia="Arial Unicode MS"/>
          <w:b/>
          <w:bCs/>
        </w:rPr>
        <w:t>Please take further notice</w:t>
      </w:r>
      <w:r w:rsidR="0073622A">
        <w:rPr>
          <w:rFonts w:eastAsia="Arial Unicode MS"/>
          <w:b/>
          <w:bCs/>
        </w:rPr>
        <w:t xml:space="preserve"> </w:t>
      </w:r>
      <w:r w:rsidR="0073622A">
        <w:rPr>
          <w:rFonts w:eastAsia="Arial Unicode MS"/>
          <w:bdr w:val="nil"/>
        </w:rPr>
        <w:t>State Legislature</w:t>
      </w:r>
      <w:r w:rsidRPr="00C7676A">
        <w:rPr>
          <w:rFonts w:eastAsia="Arial Unicode MS"/>
        </w:rPr>
        <w:t xml:space="preserve"> that you are not even allowed to make a law or rule attacking the rights secured in the </w:t>
      </w:r>
      <w:r w:rsidR="00447658">
        <w:rPr>
          <w:rFonts w:eastAsia="Arial Unicode MS"/>
        </w:rPr>
        <w:t>C</w:t>
      </w:r>
      <w:r w:rsidRPr="00C7676A">
        <w:rPr>
          <w:rFonts w:eastAsia="Arial Unicode MS"/>
        </w:rPr>
        <w:t>onstitution</w:t>
      </w:r>
      <w:r w:rsidR="00DD0E9A">
        <w:rPr>
          <w:rFonts w:eastAsia="Arial Unicode MS"/>
        </w:rPr>
        <w:t>.</w:t>
      </w:r>
      <w:r w:rsidRPr="00C7676A">
        <w:rPr>
          <w:rFonts w:eastAsia="Arial Unicode MS"/>
        </w:rPr>
        <w:t xml:space="preserve"> (</w:t>
      </w:r>
      <w:r w:rsidR="000502C1">
        <w:rPr>
          <w:rFonts w:eastAsia="Arial Unicode MS"/>
        </w:rPr>
        <w:t xml:space="preserve">Please </w:t>
      </w:r>
      <w:r w:rsidRPr="00C7676A">
        <w:rPr>
          <w:rFonts w:eastAsia="Arial Unicode MS"/>
        </w:rPr>
        <w:t>see evidence below)</w:t>
      </w:r>
    </w:p>
    <w:p w14:paraId="2BD005EA" w14:textId="667FB1F4" w:rsidR="00A73966" w:rsidRDefault="00A73966" w:rsidP="0092605F">
      <w:pPr>
        <w:rPr>
          <w:rFonts w:eastAsia="Arial Unicode MS"/>
        </w:rPr>
      </w:pPr>
    </w:p>
    <w:p w14:paraId="4BDAD693" w14:textId="4721BDA1" w:rsidR="00A73966" w:rsidRPr="00A73966" w:rsidRDefault="00A73966" w:rsidP="00A73966">
      <w:pPr>
        <w:ind w:left="360"/>
        <w:rPr>
          <w:rFonts w:eastAsia="Arial Unicode MS"/>
        </w:rPr>
      </w:pPr>
      <w:r>
        <w:rPr>
          <w:color w:val="000000"/>
          <w:shd w:val="clear" w:color="auto" w:fill="FFFFFF"/>
        </w:rPr>
        <w:t>“</w:t>
      </w:r>
      <w:r w:rsidRPr="00A73966">
        <w:rPr>
          <w:color w:val="000000"/>
          <w:shd w:val="clear" w:color="auto" w:fill="FFFFFF"/>
        </w:rPr>
        <w:t>Nothing in this subdivision supersedes or modifies any provision of this Constitution, including the guarantees that a person may not be deprived of life, liberty, or property without due process of law, or denied equal protection of the laws, as provided in Section 7.</w:t>
      </w:r>
      <w:r>
        <w:rPr>
          <w:color w:val="000000"/>
          <w:shd w:val="clear" w:color="auto" w:fill="FFFFFF"/>
        </w:rPr>
        <w:t xml:space="preserve">” </w:t>
      </w:r>
      <w:r w:rsidRPr="00837D0C">
        <w:rPr>
          <w:b/>
          <w:bCs/>
          <w:color w:val="000000"/>
          <w:shd w:val="clear" w:color="auto" w:fill="FFFFFF"/>
        </w:rPr>
        <w:t>California Article 1 Section 3(4)</w:t>
      </w:r>
    </w:p>
    <w:p w14:paraId="443C6F65" w14:textId="77777777" w:rsidR="0092605F" w:rsidRDefault="0092605F" w:rsidP="0092605F">
      <w:pPr>
        <w:ind w:left="360"/>
        <w:rPr>
          <w:rFonts w:eastAsia="Arial Unicode MS"/>
        </w:rPr>
      </w:pPr>
    </w:p>
    <w:p w14:paraId="7D0455E5" w14:textId="77777777" w:rsidR="00FF7347" w:rsidRPr="00C7676A" w:rsidRDefault="00C7676A" w:rsidP="006C4117">
      <w:pPr>
        <w:ind w:left="360"/>
        <w:rPr>
          <w:rFonts w:eastAsia="Arial Unicode MS"/>
        </w:rPr>
      </w:pPr>
      <w:r w:rsidRPr="00C7676A">
        <w:rPr>
          <w:rFonts w:eastAsia="Arial Unicode MS"/>
        </w:rPr>
        <w:t>Where rights secured by the Constitution are involved, there can be no rulemaking or legislation which would abrogate them.</w:t>
      </w:r>
      <w:r w:rsidR="00FF7347">
        <w:rPr>
          <w:rFonts w:eastAsia="Arial Unicode MS"/>
        </w:rPr>
        <w:t xml:space="preserve"> </w:t>
      </w:r>
      <w:r w:rsidR="00FF7347" w:rsidRPr="00DD0E9A">
        <w:rPr>
          <w:rFonts w:eastAsia="Arial Unicode MS"/>
          <w:b/>
          <w:bCs/>
        </w:rPr>
        <w:t>Miranda v. Arizona, 384 U.S. 436 (1966)</w:t>
      </w:r>
    </w:p>
    <w:p w14:paraId="6ED1438A" w14:textId="77777777" w:rsidR="0073622A" w:rsidRPr="00C10BA6" w:rsidRDefault="0073622A" w:rsidP="0073622A">
      <w:pPr>
        <w:ind w:left="360"/>
        <w:rPr>
          <w:rFonts w:eastAsia="Arial Unicode MS"/>
        </w:rPr>
      </w:pPr>
    </w:p>
    <w:p w14:paraId="6D190914" w14:textId="0FF2B69B" w:rsidR="0073622A" w:rsidRPr="00C7676A" w:rsidRDefault="0073622A" w:rsidP="0073622A">
      <w:pPr>
        <w:rPr>
          <w:rFonts w:eastAsia="Arial Unicode MS"/>
        </w:rPr>
      </w:pPr>
      <w:r>
        <w:rPr>
          <w:rFonts w:eastAsia="Arial Unicode MS"/>
          <w:b/>
          <w:bCs/>
        </w:rPr>
        <w:t xml:space="preserve">Please take notice that </w:t>
      </w:r>
      <w:r>
        <w:rPr>
          <w:rFonts w:eastAsia="Arial Unicode MS"/>
        </w:rPr>
        <w:t>it is the right of the People to be secure in their persons, houses and papers from unreasonable search and seizures.  Therefore, no government or government agent has been granted any powers or privileges that would abrogate this right and the taking of one’s home in an administrative tribunal is the act of an unlawful seizure done without the authority of the law.</w:t>
      </w:r>
      <w:r w:rsidR="000502C1">
        <w:rPr>
          <w:rFonts w:eastAsia="Arial Unicode MS"/>
        </w:rPr>
        <w:t xml:space="preserve"> (Please see evidence below)</w:t>
      </w:r>
      <w:r>
        <w:rPr>
          <w:rFonts w:eastAsia="Arial Unicode MS"/>
        </w:rPr>
        <w:t xml:space="preserve"> </w:t>
      </w:r>
    </w:p>
    <w:p w14:paraId="747E3F85" w14:textId="77777777" w:rsidR="0073622A" w:rsidRDefault="0073622A" w:rsidP="0073622A">
      <w:pPr>
        <w:rPr>
          <w:rFonts w:eastAsia="Arial Unicode MS"/>
          <w:b/>
          <w:bCs/>
        </w:rPr>
      </w:pPr>
    </w:p>
    <w:p w14:paraId="2A57C9E1" w14:textId="77777777" w:rsidR="0073622A" w:rsidRPr="00C7676A" w:rsidRDefault="0073622A" w:rsidP="0073622A">
      <w:pPr>
        <w:ind w:left="360"/>
        <w:rPr>
          <w:b/>
          <w:bCs/>
        </w:rPr>
      </w:pPr>
      <w:r>
        <w:t>“</w:t>
      </w:r>
      <w:r w:rsidRPr="00094895">
        <w:t>The right of the people to be secure in their persons, houses, papers, and effects against unreasonable seizures and searches may not be violated; and a warrant may not issue except on probable cause, supported by oath or affirmation, particularly describing the place to be searched and the persons and things to be seized.</w:t>
      </w:r>
      <w:r>
        <w:t xml:space="preserve">” </w:t>
      </w:r>
      <w:r w:rsidRPr="00C7676A">
        <w:rPr>
          <w:b/>
          <w:bCs/>
        </w:rPr>
        <w:t>California Constitution Article I Section 13</w:t>
      </w:r>
    </w:p>
    <w:p w14:paraId="04E87A42" w14:textId="77777777" w:rsidR="0073622A" w:rsidRPr="00C7676A" w:rsidRDefault="0073622A" w:rsidP="0073622A">
      <w:pPr>
        <w:ind w:left="360"/>
        <w:rPr>
          <w:rFonts w:eastAsia="Arial Unicode MS"/>
          <w:b/>
          <w:bCs/>
          <w:bdr w:val="nil"/>
        </w:rPr>
      </w:pPr>
    </w:p>
    <w:p w14:paraId="65A6EE52" w14:textId="77777777" w:rsidR="0073622A" w:rsidRPr="0092605F" w:rsidRDefault="0073622A" w:rsidP="0073622A">
      <w:pPr>
        <w:ind w:left="360"/>
        <w:rPr>
          <w:rFonts w:eastAsia="Arial Unicode MS"/>
          <w:b/>
          <w:bCs/>
        </w:rPr>
      </w:pPr>
      <w:r w:rsidRPr="00C7676A">
        <w:rPr>
          <w:rFonts w:eastAsia="Arial Unicode MS"/>
        </w:rPr>
        <w:t>“No person shall be disturbed in his private affairs, or his home invaded, without authority of law.”</w:t>
      </w:r>
      <w:r>
        <w:rPr>
          <w:rFonts w:eastAsia="Arial Unicode MS"/>
        </w:rPr>
        <w:t xml:space="preserve"> </w:t>
      </w:r>
      <w:r w:rsidRPr="0092605F">
        <w:rPr>
          <w:rFonts w:eastAsia="Arial Unicode MS"/>
          <w:b/>
          <w:bCs/>
        </w:rPr>
        <w:t>Arizona Constitution Article II Section 8</w:t>
      </w:r>
    </w:p>
    <w:p w14:paraId="623240BA" w14:textId="77777777" w:rsidR="007A47D6" w:rsidRPr="007A47D6" w:rsidRDefault="007A47D6" w:rsidP="007A47D6">
      <w:pPr>
        <w:rPr>
          <w:rFonts w:eastAsia="Arial Unicode MS"/>
        </w:rPr>
      </w:pPr>
    </w:p>
    <w:p w14:paraId="7BBBFA96" w14:textId="35BF051B" w:rsidR="00CE06D4" w:rsidRDefault="00CE06D4" w:rsidP="00CE06D4">
      <w:pPr>
        <w:rPr>
          <w:rFonts w:eastAsia="Arial Unicode MS"/>
          <w:bdr w:val="nil"/>
        </w:rPr>
      </w:pPr>
      <w:r w:rsidRPr="0073622A">
        <w:rPr>
          <w:rFonts w:eastAsia="Arial Unicode MS"/>
          <w:b/>
          <w:bCs/>
          <w:bdr w:val="nil"/>
        </w:rPr>
        <w:t>Please take notice</w:t>
      </w:r>
      <w:r>
        <w:rPr>
          <w:rFonts w:eastAsia="Arial Unicode MS"/>
          <w:bdr w:val="nil"/>
        </w:rPr>
        <w:t xml:space="preserve"> that no private entity has the authority to challenge the rights of the People who you swore to serve as Trustees and Servants. </w:t>
      </w:r>
      <w:r w:rsidR="00942D7E">
        <w:rPr>
          <w:rFonts w:eastAsia="Arial Unicode MS"/>
          <w:bdr w:val="nil"/>
        </w:rPr>
        <w:t>Furthermore,</w:t>
      </w:r>
      <w:r>
        <w:rPr>
          <w:rFonts w:eastAsia="Arial Unicode MS"/>
          <w:bdr w:val="nil"/>
        </w:rPr>
        <w:t xml:space="preserve"> it is my wish, order, and demand that you remove these private actors from the People’s business. </w:t>
      </w:r>
      <w:r w:rsidR="00942D7E">
        <w:rPr>
          <w:rFonts w:eastAsia="Arial Unicode MS"/>
          <w:bdr w:val="nil"/>
        </w:rPr>
        <w:t>Moreover,</w:t>
      </w:r>
      <w:r>
        <w:rPr>
          <w:rFonts w:eastAsia="Arial Unicode MS"/>
          <w:bdr w:val="nil"/>
        </w:rPr>
        <w:t xml:space="preserve"> it is the wish of the People that you excuse the Bar Associations from the decisions dealing with the People’s rights, that the purposes of the people creating courts are upheld, and not to serve as the playground for Attorneys who wish </w:t>
      </w:r>
      <w:r w:rsidR="00942D7E">
        <w:rPr>
          <w:rFonts w:eastAsia="Arial Unicode MS"/>
          <w:bdr w:val="nil"/>
        </w:rPr>
        <w:t xml:space="preserve">extreme monetary gain through </w:t>
      </w:r>
      <w:r>
        <w:rPr>
          <w:rFonts w:eastAsia="Arial Unicode MS"/>
          <w:bdr w:val="nil"/>
        </w:rPr>
        <w:t xml:space="preserve">use of the People’s servants or Courts. If the Legislature shall wish to ignore this notice, please send Constitutional Authority, given by the People where you are allowed to give an Agent or A Private Association the ability to act as Adversaries to the People within 5 days, sworn under penalty of perjury. If you </w:t>
      </w:r>
      <w:r w:rsidR="00942D7E">
        <w:rPr>
          <w:rFonts w:eastAsia="Arial Unicode MS"/>
          <w:bdr w:val="nil"/>
        </w:rPr>
        <w:t>cannot</w:t>
      </w:r>
      <w:r>
        <w:rPr>
          <w:rFonts w:eastAsia="Arial Unicode MS"/>
          <w:bdr w:val="nil"/>
        </w:rPr>
        <w:t xml:space="preserve"> show these </w:t>
      </w:r>
      <w:r w:rsidR="00942D7E">
        <w:rPr>
          <w:rFonts w:eastAsia="Arial Unicode MS"/>
          <w:bdr w:val="nil"/>
        </w:rPr>
        <w:t>authorities,</w:t>
      </w:r>
      <w:r>
        <w:rPr>
          <w:rFonts w:eastAsia="Arial Unicode MS"/>
          <w:bdr w:val="nil"/>
        </w:rPr>
        <w:t xml:space="preserve"> it is my wish that you excuse the Bar from the People’s Business immediately and force all cases where government officials attempt to deprive the People of their inherent right to a jury trial.</w:t>
      </w:r>
      <w:r w:rsidR="00942D7E">
        <w:rPr>
          <w:rFonts w:eastAsia="Arial Unicode MS"/>
          <w:bdr w:val="nil"/>
        </w:rPr>
        <w:tab/>
      </w:r>
    </w:p>
    <w:p w14:paraId="0A053E4C" w14:textId="77777777" w:rsidR="00942D7E" w:rsidRDefault="00942D7E" w:rsidP="00CE06D4">
      <w:pPr>
        <w:rPr>
          <w:rFonts w:eastAsia="Arial Unicode MS"/>
          <w:bdr w:val="nil"/>
        </w:rPr>
      </w:pPr>
    </w:p>
    <w:p w14:paraId="344B4ABA" w14:textId="477E84DB" w:rsidR="00730EE3" w:rsidRDefault="00FA2977">
      <w:pPr>
        <w:pStyle w:val="Default"/>
        <w:spacing w:before="0" w:after="200" w:line="240" w:lineRule="auto"/>
        <w:rPr>
          <w:rFonts w:ascii="Times New Roman" w:hAnsi="Times New Roman" w:cs="Times New Roman"/>
          <w:color w:val="000000" w:themeColor="text1"/>
          <w:u w:color="333333"/>
          <w:shd w:val="clear" w:color="auto" w:fill="FEFFFF"/>
        </w:rPr>
      </w:pPr>
      <w:r w:rsidRPr="00293425">
        <w:rPr>
          <w:rFonts w:ascii="Times New Roman" w:hAnsi="Times New Roman" w:cs="Times New Roman"/>
          <w:color w:val="000000" w:themeColor="text1"/>
          <w:u w:color="333333"/>
          <w:shd w:val="clear" w:color="auto" w:fill="FEFFFF"/>
        </w:rPr>
        <w:t>This notice is sent to you in peace and with the love of Christ, so that you may provide due care to those who have all political power, the People.</w:t>
      </w:r>
    </w:p>
    <w:p w14:paraId="22AA18B1" w14:textId="77777777" w:rsidR="00730EE3" w:rsidRPr="00293425" w:rsidRDefault="00730EE3">
      <w:pPr>
        <w:pStyle w:val="Default"/>
        <w:spacing w:before="0" w:after="200" w:line="240" w:lineRule="auto"/>
        <w:rPr>
          <w:rFonts w:ascii="Times New Roman" w:hAnsi="Times New Roman" w:cs="Times New Roman"/>
          <w:color w:val="000000" w:themeColor="text1"/>
          <w:u w:color="333333"/>
          <w:shd w:val="clear" w:color="auto" w:fill="FEFFFF"/>
        </w:rPr>
      </w:pPr>
    </w:p>
    <w:p w14:paraId="6043A4B7" w14:textId="028C574F" w:rsidR="007B6681" w:rsidRPr="00293425" w:rsidRDefault="007B6681">
      <w:pPr>
        <w:pStyle w:val="Default"/>
        <w:spacing w:before="0" w:after="200" w:line="240" w:lineRule="auto"/>
        <w:rPr>
          <w:rFonts w:ascii="Times New Roman" w:hAnsi="Times New Roman" w:cs="Times New Roman"/>
          <w:color w:val="000000" w:themeColor="text1"/>
          <w:u w:color="333333"/>
          <w:shd w:val="clear" w:color="auto" w:fill="FEFFFF"/>
        </w:rPr>
      </w:pP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r>
      <w:r w:rsidRPr="00293425">
        <w:rPr>
          <w:rFonts w:ascii="Times New Roman" w:hAnsi="Times New Roman" w:cs="Times New Roman"/>
          <w:color w:val="000000" w:themeColor="text1"/>
          <w:u w:color="333333"/>
          <w:shd w:val="clear" w:color="auto" w:fill="FEFFFF"/>
        </w:rPr>
        <w:softHyphen/>
        <w:t>_______________________________________________________</w:t>
      </w:r>
      <w:r w:rsidR="00810A78" w:rsidRPr="00293425">
        <w:rPr>
          <w:rFonts w:ascii="Times New Roman" w:hAnsi="Times New Roman" w:cs="Times New Roman"/>
          <w:color w:val="000000" w:themeColor="text1"/>
          <w:u w:color="333333"/>
          <w:shd w:val="clear" w:color="auto" w:fill="FEFFFF"/>
        </w:rPr>
        <w:t>__________</w:t>
      </w:r>
      <w:r w:rsidRPr="00293425">
        <w:rPr>
          <w:rFonts w:ascii="Times New Roman" w:hAnsi="Times New Roman" w:cs="Times New Roman"/>
          <w:color w:val="000000" w:themeColor="text1"/>
          <w:u w:color="333333"/>
          <w:shd w:val="clear" w:color="auto" w:fill="FEFFFF"/>
        </w:rPr>
        <w:t>__________</w:t>
      </w:r>
    </w:p>
    <w:p w14:paraId="7A1FEA99" w14:textId="42ADAA57" w:rsidR="007B58A3" w:rsidRPr="00293425" w:rsidRDefault="007B6681">
      <w:pPr>
        <w:pStyle w:val="Default"/>
        <w:spacing w:before="0" w:after="200" w:line="240" w:lineRule="auto"/>
        <w:rPr>
          <w:rFonts w:ascii="Times New Roman" w:eastAsia="Times New Roman" w:hAnsi="Times New Roman" w:cs="Times New Roman"/>
          <w:color w:val="000000" w:themeColor="text1"/>
          <w:u w:color="333333"/>
          <w:shd w:val="clear" w:color="auto" w:fill="FEFFFF"/>
        </w:rPr>
      </w:pPr>
      <w:r w:rsidRPr="00293425">
        <w:rPr>
          <w:rFonts w:ascii="Times New Roman" w:hAnsi="Times New Roman" w:cs="Times New Roman"/>
          <w:color w:val="000000" w:themeColor="text1"/>
          <w:u w:color="333333"/>
          <w:shd w:val="clear" w:color="auto" w:fill="FEFFFF"/>
        </w:rPr>
        <w:t>Autograp</w:t>
      </w:r>
      <w:r w:rsidR="000F4624" w:rsidRPr="00293425">
        <w:rPr>
          <w:rFonts w:ascii="Times New Roman" w:hAnsi="Times New Roman" w:cs="Times New Roman"/>
          <w:color w:val="000000" w:themeColor="text1"/>
          <w:u w:color="333333"/>
          <w:shd w:val="clear" w:color="auto" w:fill="FEFFFF"/>
        </w:rPr>
        <w:t>h</w:t>
      </w:r>
      <w:r w:rsidR="000F4624" w:rsidRPr="00293425">
        <w:rPr>
          <w:rFonts w:ascii="Times New Roman" w:hAnsi="Times New Roman" w:cs="Times New Roman"/>
          <w:color w:val="000000" w:themeColor="text1"/>
          <w:u w:color="333333"/>
          <w:shd w:val="clear" w:color="auto" w:fill="FEFFFF"/>
        </w:rPr>
        <w:tab/>
      </w:r>
      <w:r w:rsidR="000F4624" w:rsidRPr="00293425">
        <w:rPr>
          <w:rFonts w:ascii="Times New Roman" w:hAnsi="Times New Roman" w:cs="Times New Roman"/>
          <w:color w:val="000000" w:themeColor="text1"/>
          <w:u w:color="333333"/>
          <w:shd w:val="clear" w:color="auto" w:fill="FEFFFF"/>
        </w:rPr>
        <w:tab/>
      </w:r>
      <w:r w:rsidR="000F4624" w:rsidRPr="00293425">
        <w:rPr>
          <w:rFonts w:ascii="Times New Roman" w:hAnsi="Times New Roman" w:cs="Times New Roman"/>
          <w:color w:val="000000" w:themeColor="text1"/>
          <w:u w:color="333333"/>
          <w:shd w:val="clear" w:color="auto" w:fill="FEFFFF"/>
        </w:rPr>
        <w:tab/>
      </w:r>
      <w:r w:rsidR="000F4624" w:rsidRPr="00293425">
        <w:rPr>
          <w:rFonts w:ascii="Times New Roman" w:hAnsi="Times New Roman" w:cs="Times New Roman"/>
          <w:color w:val="000000" w:themeColor="text1"/>
          <w:u w:color="333333"/>
          <w:shd w:val="clear" w:color="auto" w:fill="FEFFFF"/>
        </w:rPr>
        <w:tab/>
      </w:r>
      <w:r w:rsidR="000F4624" w:rsidRPr="00293425">
        <w:rPr>
          <w:rFonts w:ascii="Times New Roman" w:hAnsi="Times New Roman" w:cs="Times New Roman"/>
          <w:color w:val="000000" w:themeColor="text1"/>
          <w:u w:color="333333"/>
          <w:shd w:val="clear" w:color="auto" w:fill="FEFFFF"/>
        </w:rPr>
        <w:tab/>
      </w:r>
      <w:r w:rsidR="000F4624" w:rsidRPr="00293425">
        <w:rPr>
          <w:rFonts w:ascii="Times New Roman" w:hAnsi="Times New Roman" w:cs="Times New Roman"/>
          <w:color w:val="000000" w:themeColor="text1"/>
          <w:u w:color="333333"/>
          <w:shd w:val="clear" w:color="auto" w:fill="FEFFFF"/>
        </w:rPr>
        <w:tab/>
      </w:r>
      <w:r w:rsidR="000F4624" w:rsidRPr="00293425">
        <w:rPr>
          <w:rFonts w:ascii="Times New Roman" w:hAnsi="Times New Roman" w:cs="Times New Roman"/>
          <w:color w:val="000000" w:themeColor="text1"/>
          <w:u w:color="333333"/>
          <w:shd w:val="clear" w:color="auto" w:fill="FEFFFF"/>
        </w:rPr>
        <w:tab/>
      </w:r>
      <w:r w:rsidR="000F4624" w:rsidRPr="00293425">
        <w:rPr>
          <w:rFonts w:ascii="Times New Roman" w:hAnsi="Times New Roman" w:cs="Times New Roman"/>
          <w:color w:val="000000" w:themeColor="text1"/>
          <w:u w:color="333333"/>
          <w:shd w:val="clear" w:color="auto" w:fill="FEFFFF"/>
        </w:rPr>
        <w:tab/>
      </w:r>
      <w:r w:rsidR="000F4624" w:rsidRPr="00293425">
        <w:rPr>
          <w:rFonts w:ascii="Times New Roman" w:hAnsi="Times New Roman" w:cs="Times New Roman"/>
          <w:color w:val="000000" w:themeColor="text1"/>
          <w:u w:color="333333"/>
          <w:shd w:val="clear" w:color="auto" w:fill="FEFFFF"/>
        </w:rPr>
        <w:tab/>
      </w:r>
      <w:r w:rsidR="000F4624" w:rsidRPr="00293425">
        <w:rPr>
          <w:rFonts w:ascii="Times New Roman" w:hAnsi="Times New Roman" w:cs="Times New Roman"/>
          <w:color w:val="000000" w:themeColor="text1"/>
          <w:u w:color="333333"/>
          <w:shd w:val="clear" w:color="auto" w:fill="FEFFFF"/>
        </w:rPr>
        <w:tab/>
        <w:t>Date</w:t>
      </w:r>
    </w:p>
    <w:sectPr w:rsidR="007B58A3" w:rsidRPr="00293425" w:rsidSect="00984769">
      <w:headerReference w:type="default" r:id="rId7"/>
      <w:footerReference w:type="default" r:id="rId8"/>
      <w:pgSz w:w="12240" w:h="2016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14D6" w14:textId="77777777" w:rsidR="00CE3324" w:rsidRDefault="00CE3324">
      <w:r>
        <w:separator/>
      </w:r>
    </w:p>
  </w:endnote>
  <w:endnote w:type="continuationSeparator" w:id="0">
    <w:p w14:paraId="30F80919" w14:textId="77777777" w:rsidR="00CE3324" w:rsidRDefault="00C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31BE" w14:textId="77777777" w:rsidR="007B58A3" w:rsidRDefault="007B58A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E18E" w14:textId="77777777" w:rsidR="00CE3324" w:rsidRDefault="00CE3324">
      <w:r>
        <w:separator/>
      </w:r>
    </w:p>
  </w:footnote>
  <w:footnote w:type="continuationSeparator" w:id="0">
    <w:p w14:paraId="10E511AB" w14:textId="77777777" w:rsidR="00CE3324" w:rsidRDefault="00CE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6913" w14:textId="77777777" w:rsidR="007B58A3" w:rsidRDefault="007B58A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8A3"/>
    <w:rsid w:val="00017F7F"/>
    <w:rsid w:val="00024E70"/>
    <w:rsid w:val="000356AC"/>
    <w:rsid w:val="0004327E"/>
    <w:rsid w:val="000442C9"/>
    <w:rsid w:val="000502C1"/>
    <w:rsid w:val="0009215E"/>
    <w:rsid w:val="00094895"/>
    <w:rsid w:val="000B4FBB"/>
    <w:rsid w:val="000D5CB3"/>
    <w:rsid w:val="000E7858"/>
    <w:rsid w:val="000F28E7"/>
    <w:rsid w:val="000F4624"/>
    <w:rsid w:val="000F7E2E"/>
    <w:rsid w:val="00112D04"/>
    <w:rsid w:val="00120934"/>
    <w:rsid w:val="00122FEE"/>
    <w:rsid w:val="00123C99"/>
    <w:rsid w:val="0014607A"/>
    <w:rsid w:val="00164C60"/>
    <w:rsid w:val="00171289"/>
    <w:rsid w:val="00184A24"/>
    <w:rsid w:val="0019669F"/>
    <w:rsid w:val="001A0D12"/>
    <w:rsid w:val="001A16B2"/>
    <w:rsid w:val="001B032F"/>
    <w:rsid w:val="001D1504"/>
    <w:rsid w:val="001E7D13"/>
    <w:rsid w:val="001F78B0"/>
    <w:rsid w:val="002150C2"/>
    <w:rsid w:val="00225901"/>
    <w:rsid w:val="002275E8"/>
    <w:rsid w:val="00236BBF"/>
    <w:rsid w:val="00241AAE"/>
    <w:rsid w:val="00257C17"/>
    <w:rsid w:val="002710D7"/>
    <w:rsid w:val="00285A79"/>
    <w:rsid w:val="00285FEA"/>
    <w:rsid w:val="00293425"/>
    <w:rsid w:val="002A00CD"/>
    <w:rsid w:val="002A076D"/>
    <w:rsid w:val="002B021C"/>
    <w:rsid w:val="002B7447"/>
    <w:rsid w:val="002D37F2"/>
    <w:rsid w:val="002D5D2B"/>
    <w:rsid w:val="002D70E6"/>
    <w:rsid w:val="002F1716"/>
    <w:rsid w:val="002F266C"/>
    <w:rsid w:val="002F2BAE"/>
    <w:rsid w:val="00326290"/>
    <w:rsid w:val="00335557"/>
    <w:rsid w:val="00337114"/>
    <w:rsid w:val="003435EC"/>
    <w:rsid w:val="003461AD"/>
    <w:rsid w:val="00363259"/>
    <w:rsid w:val="00371A53"/>
    <w:rsid w:val="00372406"/>
    <w:rsid w:val="00377BBB"/>
    <w:rsid w:val="00390CBF"/>
    <w:rsid w:val="003A189D"/>
    <w:rsid w:val="003A1F4D"/>
    <w:rsid w:val="004241B7"/>
    <w:rsid w:val="00426160"/>
    <w:rsid w:val="00447658"/>
    <w:rsid w:val="00456F9F"/>
    <w:rsid w:val="00470D3A"/>
    <w:rsid w:val="00477971"/>
    <w:rsid w:val="004813C1"/>
    <w:rsid w:val="004A14A7"/>
    <w:rsid w:val="004A6332"/>
    <w:rsid w:val="004D6247"/>
    <w:rsid w:val="004E1A39"/>
    <w:rsid w:val="00500F34"/>
    <w:rsid w:val="00506C3C"/>
    <w:rsid w:val="0051251E"/>
    <w:rsid w:val="00525AE2"/>
    <w:rsid w:val="005532D9"/>
    <w:rsid w:val="00567221"/>
    <w:rsid w:val="0057170D"/>
    <w:rsid w:val="00572EE1"/>
    <w:rsid w:val="0057652A"/>
    <w:rsid w:val="005807FF"/>
    <w:rsid w:val="00582493"/>
    <w:rsid w:val="005A0EA3"/>
    <w:rsid w:val="005A1159"/>
    <w:rsid w:val="005B2A0E"/>
    <w:rsid w:val="005B32F3"/>
    <w:rsid w:val="005B62EF"/>
    <w:rsid w:val="005D215C"/>
    <w:rsid w:val="005D488D"/>
    <w:rsid w:val="005E3FB2"/>
    <w:rsid w:val="005E4892"/>
    <w:rsid w:val="005F444C"/>
    <w:rsid w:val="0061468D"/>
    <w:rsid w:val="006160BA"/>
    <w:rsid w:val="00616146"/>
    <w:rsid w:val="006451E6"/>
    <w:rsid w:val="00653217"/>
    <w:rsid w:val="006541EF"/>
    <w:rsid w:val="00667F4A"/>
    <w:rsid w:val="00673BEA"/>
    <w:rsid w:val="00680196"/>
    <w:rsid w:val="00680763"/>
    <w:rsid w:val="00686408"/>
    <w:rsid w:val="00690639"/>
    <w:rsid w:val="00692FF4"/>
    <w:rsid w:val="006A1668"/>
    <w:rsid w:val="006A71C4"/>
    <w:rsid w:val="006C11AF"/>
    <w:rsid w:val="006C4117"/>
    <w:rsid w:val="006C6CFA"/>
    <w:rsid w:val="006D37CA"/>
    <w:rsid w:val="006F72C7"/>
    <w:rsid w:val="007002CB"/>
    <w:rsid w:val="007214C7"/>
    <w:rsid w:val="007216BB"/>
    <w:rsid w:val="00726B79"/>
    <w:rsid w:val="00730EE3"/>
    <w:rsid w:val="0073622A"/>
    <w:rsid w:val="00752351"/>
    <w:rsid w:val="00753731"/>
    <w:rsid w:val="00760F50"/>
    <w:rsid w:val="0076232B"/>
    <w:rsid w:val="007673D2"/>
    <w:rsid w:val="00780497"/>
    <w:rsid w:val="00784D71"/>
    <w:rsid w:val="007862F3"/>
    <w:rsid w:val="007924F8"/>
    <w:rsid w:val="007A47D6"/>
    <w:rsid w:val="007B1DA2"/>
    <w:rsid w:val="007B58A3"/>
    <w:rsid w:val="007B6681"/>
    <w:rsid w:val="007C31F2"/>
    <w:rsid w:val="007C3E88"/>
    <w:rsid w:val="007D211C"/>
    <w:rsid w:val="007D41B8"/>
    <w:rsid w:val="007D47A1"/>
    <w:rsid w:val="007E03D1"/>
    <w:rsid w:val="007E754A"/>
    <w:rsid w:val="00810A78"/>
    <w:rsid w:val="0081268C"/>
    <w:rsid w:val="008334DC"/>
    <w:rsid w:val="00837AB7"/>
    <w:rsid w:val="00837D0C"/>
    <w:rsid w:val="00840454"/>
    <w:rsid w:val="008470E8"/>
    <w:rsid w:val="0087519E"/>
    <w:rsid w:val="00892654"/>
    <w:rsid w:val="0089484A"/>
    <w:rsid w:val="008A0FD6"/>
    <w:rsid w:val="008B13F9"/>
    <w:rsid w:val="008B449E"/>
    <w:rsid w:val="008B4BE2"/>
    <w:rsid w:val="008D1AB4"/>
    <w:rsid w:val="00902791"/>
    <w:rsid w:val="009143FC"/>
    <w:rsid w:val="00917107"/>
    <w:rsid w:val="0092129B"/>
    <w:rsid w:val="0092605F"/>
    <w:rsid w:val="00942D7E"/>
    <w:rsid w:val="009570C1"/>
    <w:rsid w:val="009619EF"/>
    <w:rsid w:val="00961D5C"/>
    <w:rsid w:val="00965989"/>
    <w:rsid w:val="00970A6B"/>
    <w:rsid w:val="009755EA"/>
    <w:rsid w:val="00982750"/>
    <w:rsid w:val="00984769"/>
    <w:rsid w:val="00985327"/>
    <w:rsid w:val="009A6481"/>
    <w:rsid w:val="009D1728"/>
    <w:rsid w:val="009D1C45"/>
    <w:rsid w:val="00A1015E"/>
    <w:rsid w:val="00A17D60"/>
    <w:rsid w:val="00A21DEE"/>
    <w:rsid w:val="00A34EE7"/>
    <w:rsid w:val="00A45226"/>
    <w:rsid w:val="00A511F8"/>
    <w:rsid w:val="00A70AB9"/>
    <w:rsid w:val="00A73966"/>
    <w:rsid w:val="00A82905"/>
    <w:rsid w:val="00A908AF"/>
    <w:rsid w:val="00AB1410"/>
    <w:rsid w:val="00AB55B6"/>
    <w:rsid w:val="00AC518C"/>
    <w:rsid w:val="00AE3D16"/>
    <w:rsid w:val="00AF44AE"/>
    <w:rsid w:val="00AF4E8E"/>
    <w:rsid w:val="00B02075"/>
    <w:rsid w:val="00B125CA"/>
    <w:rsid w:val="00B13E06"/>
    <w:rsid w:val="00B22B71"/>
    <w:rsid w:val="00B35B92"/>
    <w:rsid w:val="00B35E9E"/>
    <w:rsid w:val="00B363C4"/>
    <w:rsid w:val="00B41A6C"/>
    <w:rsid w:val="00B64D28"/>
    <w:rsid w:val="00B93C60"/>
    <w:rsid w:val="00BA1AF2"/>
    <w:rsid w:val="00BA3305"/>
    <w:rsid w:val="00BB7D21"/>
    <w:rsid w:val="00BC24ED"/>
    <w:rsid w:val="00BE150C"/>
    <w:rsid w:val="00BF2BF4"/>
    <w:rsid w:val="00BF7977"/>
    <w:rsid w:val="00C0519A"/>
    <w:rsid w:val="00C061B6"/>
    <w:rsid w:val="00C10BA6"/>
    <w:rsid w:val="00C11CEE"/>
    <w:rsid w:val="00C23C75"/>
    <w:rsid w:val="00C44D32"/>
    <w:rsid w:val="00C50DFF"/>
    <w:rsid w:val="00C60F92"/>
    <w:rsid w:val="00C73E6F"/>
    <w:rsid w:val="00C7676A"/>
    <w:rsid w:val="00C8411D"/>
    <w:rsid w:val="00C8668F"/>
    <w:rsid w:val="00C86F16"/>
    <w:rsid w:val="00C92BA8"/>
    <w:rsid w:val="00CA5128"/>
    <w:rsid w:val="00CD689A"/>
    <w:rsid w:val="00CE06D4"/>
    <w:rsid w:val="00CE3324"/>
    <w:rsid w:val="00D070DD"/>
    <w:rsid w:val="00D16CF7"/>
    <w:rsid w:val="00D20B9E"/>
    <w:rsid w:val="00D21CC6"/>
    <w:rsid w:val="00D412EB"/>
    <w:rsid w:val="00D539CF"/>
    <w:rsid w:val="00D54BF9"/>
    <w:rsid w:val="00D60F36"/>
    <w:rsid w:val="00D639B6"/>
    <w:rsid w:val="00D65FE8"/>
    <w:rsid w:val="00D72DB8"/>
    <w:rsid w:val="00D845CB"/>
    <w:rsid w:val="00D950B1"/>
    <w:rsid w:val="00D97844"/>
    <w:rsid w:val="00DA29AB"/>
    <w:rsid w:val="00DC0023"/>
    <w:rsid w:val="00DC0C4E"/>
    <w:rsid w:val="00DC2236"/>
    <w:rsid w:val="00DC5F28"/>
    <w:rsid w:val="00DD0E9A"/>
    <w:rsid w:val="00DD5009"/>
    <w:rsid w:val="00DD5E19"/>
    <w:rsid w:val="00DE69B2"/>
    <w:rsid w:val="00DF19EC"/>
    <w:rsid w:val="00E07726"/>
    <w:rsid w:val="00E14812"/>
    <w:rsid w:val="00E2069B"/>
    <w:rsid w:val="00E2522E"/>
    <w:rsid w:val="00E25768"/>
    <w:rsid w:val="00E579DD"/>
    <w:rsid w:val="00E62403"/>
    <w:rsid w:val="00E8166B"/>
    <w:rsid w:val="00E9182A"/>
    <w:rsid w:val="00E9375D"/>
    <w:rsid w:val="00E94263"/>
    <w:rsid w:val="00EA243D"/>
    <w:rsid w:val="00EA34DA"/>
    <w:rsid w:val="00EA6563"/>
    <w:rsid w:val="00ED28F4"/>
    <w:rsid w:val="00EE41E1"/>
    <w:rsid w:val="00EF1A0C"/>
    <w:rsid w:val="00F02BB5"/>
    <w:rsid w:val="00F03298"/>
    <w:rsid w:val="00F152FE"/>
    <w:rsid w:val="00F23B51"/>
    <w:rsid w:val="00F266E0"/>
    <w:rsid w:val="00F379D2"/>
    <w:rsid w:val="00F4281A"/>
    <w:rsid w:val="00F46C72"/>
    <w:rsid w:val="00F50A73"/>
    <w:rsid w:val="00F609B4"/>
    <w:rsid w:val="00F753BB"/>
    <w:rsid w:val="00F82FF2"/>
    <w:rsid w:val="00F96DAC"/>
    <w:rsid w:val="00FA2977"/>
    <w:rsid w:val="00FA3BA3"/>
    <w:rsid w:val="00FA7913"/>
    <w:rsid w:val="00FA7A8C"/>
    <w:rsid w:val="00FC2211"/>
    <w:rsid w:val="00FD1B84"/>
    <w:rsid w:val="00FD7EE1"/>
    <w:rsid w:val="00FF3B8C"/>
    <w:rsid w:val="00FF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8AEA"/>
  <w15:docId w15:val="{90517678-A841-054C-A559-41D3025C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B9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NormalWeb">
    <w:name w:val="Normal (Web)"/>
    <w:basedOn w:val="Normal"/>
    <w:uiPriority w:val="99"/>
    <w:unhideWhenUsed/>
    <w:rsid w:val="00680763"/>
    <w:pPr>
      <w:spacing w:before="100" w:beforeAutospacing="1" w:after="100" w:afterAutospacing="1"/>
    </w:pPr>
  </w:style>
  <w:style w:type="character" w:styleId="FollowedHyperlink">
    <w:name w:val="FollowedHyperlink"/>
    <w:basedOn w:val="DefaultParagraphFont"/>
    <w:uiPriority w:val="99"/>
    <w:semiHidden/>
    <w:unhideWhenUsed/>
    <w:rsid w:val="00A8290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014">
      <w:bodyDiv w:val="1"/>
      <w:marLeft w:val="0"/>
      <w:marRight w:val="0"/>
      <w:marTop w:val="0"/>
      <w:marBottom w:val="0"/>
      <w:divBdr>
        <w:top w:val="none" w:sz="0" w:space="0" w:color="auto"/>
        <w:left w:val="none" w:sz="0" w:space="0" w:color="auto"/>
        <w:bottom w:val="none" w:sz="0" w:space="0" w:color="auto"/>
        <w:right w:val="none" w:sz="0" w:space="0" w:color="auto"/>
      </w:divBdr>
    </w:div>
    <w:div w:id="39330441">
      <w:bodyDiv w:val="1"/>
      <w:marLeft w:val="0"/>
      <w:marRight w:val="0"/>
      <w:marTop w:val="0"/>
      <w:marBottom w:val="0"/>
      <w:divBdr>
        <w:top w:val="none" w:sz="0" w:space="0" w:color="auto"/>
        <w:left w:val="none" w:sz="0" w:space="0" w:color="auto"/>
        <w:bottom w:val="none" w:sz="0" w:space="0" w:color="auto"/>
        <w:right w:val="none" w:sz="0" w:space="0" w:color="auto"/>
      </w:divBdr>
    </w:div>
    <w:div w:id="255092027">
      <w:bodyDiv w:val="1"/>
      <w:marLeft w:val="0"/>
      <w:marRight w:val="0"/>
      <w:marTop w:val="0"/>
      <w:marBottom w:val="0"/>
      <w:divBdr>
        <w:top w:val="none" w:sz="0" w:space="0" w:color="auto"/>
        <w:left w:val="none" w:sz="0" w:space="0" w:color="auto"/>
        <w:bottom w:val="none" w:sz="0" w:space="0" w:color="auto"/>
        <w:right w:val="none" w:sz="0" w:space="0" w:color="auto"/>
      </w:divBdr>
    </w:div>
    <w:div w:id="364252053">
      <w:bodyDiv w:val="1"/>
      <w:marLeft w:val="0"/>
      <w:marRight w:val="0"/>
      <w:marTop w:val="0"/>
      <w:marBottom w:val="0"/>
      <w:divBdr>
        <w:top w:val="none" w:sz="0" w:space="0" w:color="auto"/>
        <w:left w:val="none" w:sz="0" w:space="0" w:color="auto"/>
        <w:bottom w:val="none" w:sz="0" w:space="0" w:color="auto"/>
        <w:right w:val="none" w:sz="0" w:space="0" w:color="auto"/>
      </w:divBdr>
    </w:div>
    <w:div w:id="388191800">
      <w:bodyDiv w:val="1"/>
      <w:marLeft w:val="0"/>
      <w:marRight w:val="0"/>
      <w:marTop w:val="0"/>
      <w:marBottom w:val="0"/>
      <w:divBdr>
        <w:top w:val="none" w:sz="0" w:space="0" w:color="auto"/>
        <w:left w:val="none" w:sz="0" w:space="0" w:color="auto"/>
        <w:bottom w:val="none" w:sz="0" w:space="0" w:color="auto"/>
        <w:right w:val="none" w:sz="0" w:space="0" w:color="auto"/>
      </w:divBdr>
    </w:div>
    <w:div w:id="536236996">
      <w:bodyDiv w:val="1"/>
      <w:marLeft w:val="0"/>
      <w:marRight w:val="0"/>
      <w:marTop w:val="0"/>
      <w:marBottom w:val="0"/>
      <w:divBdr>
        <w:top w:val="none" w:sz="0" w:space="0" w:color="auto"/>
        <w:left w:val="none" w:sz="0" w:space="0" w:color="auto"/>
        <w:bottom w:val="none" w:sz="0" w:space="0" w:color="auto"/>
        <w:right w:val="none" w:sz="0" w:space="0" w:color="auto"/>
      </w:divBdr>
    </w:div>
    <w:div w:id="765081495">
      <w:bodyDiv w:val="1"/>
      <w:marLeft w:val="0"/>
      <w:marRight w:val="0"/>
      <w:marTop w:val="0"/>
      <w:marBottom w:val="0"/>
      <w:divBdr>
        <w:top w:val="none" w:sz="0" w:space="0" w:color="auto"/>
        <w:left w:val="none" w:sz="0" w:space="0" w:color="auto"/>
        <w:bottom w:val="none" w:sz="0" w:space="0" w:color="auto"/>
        <w:right w:val="none" w:sz="0" w:space="0" w:color="auto"/>
      </w:divBdr>
    </w:div>
    <w:div w:id="772284910">
      <w:bodyDiv w:val="1"/>
      <w:marLeft w:val="0"/>
      <w:marRight w:val="0"/>
      <w:marTop w:val="0"/>
      <w:marBottom w:val="0"/>
      <w:divBdr>
        <w:top w:val="none" w:sz="0" w:space="0" w:color="auto"/>
        <w:left w:val="none" w:sz="0" w:space="0" w:color="auto"/>
        <w:bottom w:val="none" w:sz="0" w:space="0" w:color="auto"/>
        <w:right w:val="none" w:sz="0" w:space="0" w:color="auto"/>
      </w:divBdr>
    </w:div>
    <w:div w:id="786434868">
      <w:bodyDiv w:val="1"/>
      <w:marLeft w:val="0"/>
      <w:marRight w:val="0"/>
      <w:marTop w:val="0"/>
      <w:marBottom w:val="0"/>
      <w:divBdr>
        <w:top w:val="none" w:sz="0" w:space="0" w:color="auto"/>
        <w:left w:val="none" w:sz="0" w:space="0" w:color="auto"/>
        <w:bottom w:val="none" w:sz="0" w:space="0" w:color="auto"/>
        <w:right w:val="none" w:sz="0" w:space="0" w:color="auto"/>
      </w:divBdr>
    </w:div>
    <w:div w:id="969557472">
      <w:bodyDiv w:val="1"/>
      <w:marLeft w:val="0"/>
      <w:marRight w:val="0"/>
      <w:marTop w:val="0"/>
      <w:marBottom w:val="0"/>
      <w:divBdr>
        <w:top w:val="none" w:sz="0" w:space="0" w:color="auto"/>
        <w:left w:val="none" w:sz="0" w:space="0" w:color="auto"/>
        <w:bottom w:val="none" w:sz="0" w:space="0" w:color="auto"/>
        <w:right w:val="none" w:sz="0" w:space="0" w:color="auto"/>
      </w:divBdr>
    </w:div>
    <w:div w:id="1109202909">
      <w:bodyDiv w:val="1"/>
      <w:marLeft w:val="0"/>
      <w:marRight w:val="0"/>
      <w:marTop w:val="0"/>
      <w:marBottom w:val="0"/>
      <w:divBdr>
        <w:top w:val="none" w:sz="0" w:space="0" w:color="auto"/>
        <w:left w:val="none" w:sz="0" w:space="0" w:color="auto"/>
        <w:bottom w:val="none" w:sz="0" w:space="0" w:color="auto"/>
        <w:right w:val="none" w:sz="0" w:space="0" w:color="auto"/>
      </w:divBdr>
    </w:div>
    <w:div w:id="1171094172">
      <w:bodyDiv w:val="1"/>
      <w:marLeft w:val="0"/>
      <w:marRight w:val="0"/>
      <w:marTop w:val="0"/>
      <w:marBottom w:val="0"/>
      <w:divBdr>
        <w:top w:val="none" w:sz="0" w:space="0" w:color="auto"/>
        <w:left w:val="none" w:sz="0" w:space="0" w:color="auto"/>
        <w:bottom w:val="none" w:sz="0" w:space="0" w:color="auto"/>
        <w:right w:val="none" w:sz="0" w:space="0" w:color="auto"/>
      </w:divBdr>
    </w:div>
    <w:div w:id="1200050242">
      <w:bodyDiv w:val="1"/>
      <w:marLeft w:val="0"/>
      <w:marRight w:val="0"/>
      <w:marTop w:val="0"/>
      <w:marBottom w:val="0"/>
      <w:divBdr>
        <w:top w:val="none" w:sz="0" w:space="0" w:color="auto"/>
        <w:left w:val="none" w:sz="0" w:space="0" w:color="auto"/>
        <w:bottom w:val="none" w:sz="0" w:space="0" w:color="auto"/>
        <w:right w:val="none" w:sz="0" w:space="0" w:color="auto"/>
      </w:divBdr>
    </w:div>
    <w:div w:id="1260870125">
      <w:bodyDiv w:val="1"/>
      <w:marLeft w:val="0"/>
      <w:marRight w:val="0"/>
      <w:marTop w:val="0"/>
      <w:marBottom w:val="0"/>
      <w:divBdr>
        <w:top w:val="none" w:sz="0" w:space="0" w:color="auto"/>
        <w:left w:val="none" w:sz="0" w:space="0" w:color="auto"/>
        <w:bottom w:val="none" w:sz="0" w:space="0" w:color="auto"/>
        <w:right w:val="none" w:sz="0" w:space="0" w:color="auto"/>
      </w:divBdr>
    </w:div>
    <w:div w:id="1341615579">
      <w:bodyDiv w:val="1"/>
      <w:marLeft w:val="0"/>
      <w:marRight w:val="0"/>
      <w:marTop w:val="0"/>
      <w:marBottom w:val="0"/>
      <w:divBdr>
        <w:top w:val="none" w:sz="0" w:space="0" w:color="auto"/>
        <w:left w:val="none" w:sz="0" w:space="0" w:color="auto"/>
        <w:bottom w:val="none" w:sz="0" w:space="0" w:color="auto"/>
        <w:right w:val="none" w:sz="0" w:space="0" w:color="auto"/>
      </w:divBdr>
    </w:div>
    <w:div w:id="1365861380">
      <w:bodyDiv w:val="1"/>
      <w:marLeft w:val="0"/>
      <w:marRight w:val="0"/>
      <w:marTop w:val="0"/>
      <w:marBottom w:val="0"/>
      <w:divBdr>
        <w:top w:val="none" w:sz="0" w:space="0" w:color="auto"/>
        <w:left w:val="none" w:sz="0" w:space="0" w:color="auto"/>
        <w:bottom w:val="none" w:sz="0" w:space="0" w:color="auto"/>
        <w:right w:val="none" w:sz="0" w:space="0" w:color="auto"/>
      </w:divBdr>
    </w:div>
    <w:div w:id="1441147443">
      <w:bodyDiv w:val="1"/>
      <w:marLeft w:val="0"/>
      <w:marRight w:val="0"/>
      <w:marTop w:val="0"/>
      <w:marBottom w:val="0"/>
      <w:divBdr>
        <w:top w:val="none" w:sz="0" w:space="0" w:color="auto"/>
        <w:left w:val="none" w:sz="0" w:space="0" w:color="auto"/>
        <w:bottom w:val="none" w:sz="0" w:space="0" w:color="auto"/>
        <w:right w:val="none" w:sz="0" w:space="0" w:color="auto"/>
      </w:divBdr>
    </w:div>
    <w:div w:id="1454052693">
      <w:bodyDiv w:val="1"/>
      <w:marLeft w:val="0"/>
      <w:marRight w:val="0"/>
      <w:marTop w:val="0"/>
      <w:marBottom w:val="0"/>
      <w:divBdr>
        <w:top w:val="none" w:sz="0" w:space="0" w:color="auto"/>
        <w:left w:val="none" w:sz="0" w:space="0" w:color="auto"/>
        <w:bottom w:val="none" w:sz="0" w:space="0" w:color="auto"/>
        <w:right w:val="none" w:sz="0" w:space="0" w:color="auto"/>
      </w:divBdr>
    </w:div>
    <w:div w:id="1659456327">
      <w:bodyDiv w:val="1"/>
      <w:marLeft w:val="0"/>
      <w:marRight w:val="0"/>
      <w:marTop w:val="0"/>
      <w:marBottom w:val="0"/>
      <w:divBdr>
        <w:top w:val="none" w:sz="0" w:space="0" w:color="auto"/>
        <w:left w:val="none" w:sz="0" w:space="0" w:color="auto"/>
        <w:bottom w:val="none" w:sz="0" w:space="0" w:color="auto"/>
        <w:right w:val="none" w:sz="0" w:space="0" w:color="auto"/>
      </w:divBdr>
    </w:div>
    <w:div w:id="1754355717">
      <w:bodyDiv w:val="1"/>
      <w:marLeft w:val="0"/>
      <w:marRight w:val="0"/>
      <w:marTop w:val="0"/>
      <w:marBottom w:val="0"/>
      <w:divBdr>
        <w:top w:val="none" w:sz="0" w:space="0" w:color="auto"/>
        <w:left w:val="none" w:sz="0" w:space="0" w:color="auto"/>
        <w:bottom w:val="none" w:sz="0" w:space="0" w:color="auto"/>
        <w:right w:val="none" w:sz="0" w:space="0" w:color="auto"/>
      </w:divBdr>
    </w:div>
    <w:div w:id="1757556089">
      <w:bodyDiv w:val="1"/>
      <w:marLeft w:val="0"/>
      <w:marRight w:val="0"/>
      <w:marTop w:val="0"/>
      <w:marBottom w:val="0"/>
      <w:divBdr>
        <w:top w:val="none" w:sz="0" w:space="0" w:color="auto"/>
        <w:left w:val="none" w:sz="0" w:space="0" w:color="auto"/>
        <w:bottom w:val="none" w:sz="0" w:space="0" w:color="auto"/>
        <w:right w:val="none" w:sz="0" w:space="0" w:color="auto"/>
      </w:divBdr>
    </w:div>
    <w:div w:id="1790389520">
      <w:bodyDiv w:val="1"/>
      <w:marLeft w:val="0"/>
      <w:marRight w:val="0"/>
      <w:marTop w:val="0"/>
      <w:marBottom w:val="0"/>
      <w:divBdr>
        <w:top w:val="none" w:sz="0" w:space="0" w:color="auto"/>
        <w:left w:val="none" w:sz="0" w:space="0" w:color="auto"/>
        <w:bottom w:val="none" w:sz="0" w:space="0" w:color="auto"/>
        <w:right w:val="none" w:sz="0" w:space="0" w:color="auto"/>
      </w:divBdr>
    </w:div>
    <w:div w:id="1876891403">
      <w:bodyDiv w:val="1"/>
      <w:marLeft w:val="0"/>
      <w:marRight w:val="0"/>
      <w:marTop w:val="0"/>
      <w:marBottom w:val="0"/>
      <w:divBdr>
        <w:top w:val="none" w:sz="0" w:space="0" w:color="auto"/>
        <w:left w:val="none" w:sz="0" w:space="0" w:color="auto"/>
        <w:bottom w:val="none" w:sz="0" w:space="0" w:color="auto"/>
        <w:right w:val="none" w:sz="0" w:space="0" w:color="auto"/>
      </w:divBdr>
    </w:div>
    <w:div w:id="1880242961">
      <w:bodyDiv w:val="1"/>
      <w:marLeft w:val="0"/>
      <w:marRight w:val="0"/>
      <w:marTop w:val="0"/>
      <w:marBottom w:val="0"/>
      <w:divBdr>
        <w:top w:val="none" w:sz="0" w:space="0" w:color="auto"/>
        <w:left w:val="none" w:sz="0" w:space="0" w:color="auto"/>
        <w:bottom w:val="none" w:sz="0" w:space="0" w:color="auto"/>
        <w:right w:val="none" w:sz="0" w:space="0" w:color="auto"/>
      </w:divBdr>
    </w:div>
    <w:div w:id="1913466133">
      <w:bodyDiv w:val="1"/>
      <w:marLeft w:val="0"/>
      <w:marRight w:val="0"/>
      <w:marTop w:val="0"/>
      <w:marBottom w:val="0"/>
      <w:divBdr>
        <w:top w:val="none" w:sz="0" w:space="0" w:color="auto"/>
        <w:left w:val="none" w:sz="0" w:space="0" w:color="auto"/>
        <w:bottom w:val="none" w:sz="0" w:space="0" w:color="auto"/>
        <w:right w:val="none" w:sz="0" w:space="0" w:color="auto"/>
      </w:divBdr>
    </w:div>
    <w:div w:id="1961958467">
      <w:bodyDiv w:val="1"/>
      <w:marLeft w:val="0"/>
      <w:marRight w:val="0"/>
      <w:marTop w:val="0"/>
      <w:marBottom w:val="0"/>
      <w:divBdr>
        <w:top w:val="none" w:sz="0" w:space="0" w:color="auto"/>
        <w:left w:val="none" w:sz="0" w:space="0" w:color="auto"/>
        <w:bottom w:val="none" w:sz="0" w:space="0" w:color="auto"/>
        <w:right w:val="none" w:sz="0" w:space="0" w:color="auto"/>
      </w:divBdr>
    </w:div>
    <w:div w:id="2039156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B1C3-70AF-AE49-9C58-D0A8E05A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2090</Words>
  <Characters>10304</Characters>
  <Application>Microsoft Office Word</Application>
  <DocSecurity>0</DocSecurity>
  <Lines>278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Spencer</dc:creator>
  <cp:lastModifiedBy>LeeMaaa Ma</cp:lastModifiedBy>
  <cp:revision>2</cp:revision>
  <cp:lastPrinted>2022-06-28T19:17:00Z</cp:lastPrinted>
  <dcterms:created xsi:type="dcterms:W3CDTF">2022-06-28T21:25:00Z</dcterms:created>
  <dcterms:modified xsi:type="dcterms:W3CDTF">2022-06-28T21:25:00Z</dcterms:modified>
</cp:coreProperties>
</file>